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33623" w14:textId="77777777" w:rsidR="00D90C7C" w:rsidRDefault="00D90C7C">
      <w:pPr>
        <w:pStyle w:val="BodyText"/>
        <w:spacing w:before="5"/>
        <w:rPr>
          <w:rFonts w:ascii="Times New Roman"/>
          <w:sz w:val="26"/>
        </w:rPr>
      </w:pPr>
    </w:p>
    <w:p w14:paraId="62E0C0BE" w14:textId="77777777" w:rsidR="00D90C7C" w:rsidRDefault="00DA396D">
      <w:pPr>
        <w:spacing w:before="44"/>
        <w:ind w:left="2372" w:right="2330"/>
        <w:jc w:val="center"/>
        <w:rPr>
          <w:b/>
          <w:sz w:val="28"/>
        </w:rPr>
      </w:pPr>
      <w:r>
        <w:rPr>
          <w:b/>
          <w:sz w:val="28"/>
        </w:rPr>
        <w:t>TERMS AND CONDITIONS OF PURCHASE</w:t>
      </w:r>
    </w:p>
    <w:p w14:paraId="634F25BE" w14:textId="77777777" w:rsidR="00D90C7C" w:rsidRDefault="00D90C7C">
      <w:pPr>
        <w:pStyle w:val="BodyText"/>
        <w:rPr>
          <w:b/>
          <w:sz w:val="20"/>
        </w:rPr>
      </w:pPr>
    </w:p>
    <w:p w14:paraId="6E67D95D" w14:textId="77777777" w:rsidR="00D90C7C" w:rsidRDefault="00D90C7C">
      <w:pPr>
        <w:pStyle w:val="BodyText"/>
        <w:rPr>
          <w:b/>
          <w:sz w:val="20"/>
        </w:rPr>
      </w:pPr>
    </w:p>
    <w:p w14:paraId="210AC1D8" w14:textId="77777777" w:rsidR="00D90C7C" w:rsidRDefault="00D90C7C">
      <w:pPr>
        <w:pStyle w:val="BodyText"/>
        <w:spacing w:before="2"/>
        <w:rPr>
          <w:b/>
          <w:sz w:val="17"/>
        </w:rPr>
      </w:pPr>
    </w:p>
    <w:p w14:paraId="34BB3517" w14:textId="77777777" w:rsidR="00D90C7C" w:rsidRDefault="00DA396D">
      <w:pPr>
        <w:pStyle w:val="Heading1"/>
        <w:numPr>
          <w:ilvl w:val="0"/>
          <w:numId w:val="7"/>
        </w:numPr>
        <w:tabs>
          <w:tab w:val="left" w:pos="952"/>
          <w:tab w:val="left" w:pos="953"/>
        </w:tabs>
        <w:spacing w:before="52"/>
      </w:pPr>
      <w:r>
        <w:t>Definitions</w:t>
      </w:r>
    </w:p>
    <w:p w14:paraId="0CF080FC" w14:textId="77777777" w:rsidR="00D90C7C" w:rsidRDefault="00D90C7C">
      <w:pPr>
        <w:pStyle w:val="BodyText"/>
        <w:spacing w:before="10"/>
        <w:rPr>
          <w:b/>
          <w:sz w:val="29"/>
        </w:rPr>
      </w:pPr>
    </w:p>
    <w:p w14:paraId="0190FDEC" w14:textId="6522014A" w:rsidR="00D90C7C" w:rsidRDefault="00DA396D" w:rsidP="002E6F02">
      <w:pPr>
        <w:pStyle w:val="ListParagraph"/>
        <w:numPr>
          <w:ilvl w:val="1"/>
          <w:numId w:val="7"/>
        </w:numPr>
        <w:tabs>
          <w:tab w:val="left" w:pos="205"/>
        </w:tabs>
        <w:spacing w:before="1" w:line="249" w:lineRule="auto"/>
        <w:ind w:left="961" w:right="123" w:hanging="756"/>
        <w:jc w:val="left"/>
        <w:rPr>
          <w:sz w:val="24"/>
        </w:rPr>
      </w:pPr>
      <w:r>
        <w:rPr>
          <w:sz w:val="24"/>
        </w:rPr>
        <w:t>In these Terms and Conditions, the following words and expressions shall have the meanings set out below unless the context otherwise</w:t>
      </w:r>
      <w:r>
        <w:rPr>
          <w:spacing w:val="-10"/>
          <w:sz w:val="24"/>
        </w:rPr>
        <w:t xml:space="preserve"> </w:t>
      </w:r>
      <w:r>
        <w:rPr>
          <w:sz w:val="24"/>
        </w:rPr>
        <w:t>requires: -</w:t>
      </w:r>
    </w:p>
    <w:p w14:paraId="3269E6F4" w14:textId="77777777" w:rsidR="00D90C7C" w:rsidRDefault="00D90C7C">
      <w:pPr>
        <w:pStyle w:val="BodyText"/>
        <w:spacing w:before="4"/>
        <w:rPr>
          <w:sz w:val="26"/>
        </w:rPr>
      </w:pPr>
    </w:p>
    <w:p w14:paraId="23CDFC87" w14:textId="77777777" w:rsidR="00D90C7C" w:rsidRDefault="00DA396D">
      <w:pPr>
        <w:pStyle w:val="BodyText"/>
        <w:spacing w:line="249" w:lineRule="auto"/>
        <w:ind w:left="966" w:right="120"/>
        <w:jc w:val="both"/>
      </w:pPr>
      <w:r w:rsidRPr="002E6F02">
        <w:rPr>
          <w:b/>
          <w:bCs/>
        </w:rPr>
        <w:t>'Buyer'</w:t>
      </w:r>
      <w:r>
        <w:rPr>
          <w:spacing w:val="-8"/>
        </w:rPr>
        <w:t xml:space="preserve"> </w:t>
      </w:r>
      <w:r>
        <w:t>means</w:t>
      </w:r>
      <w:r>
        <w:rPr>
          <w:spacing w:val="-10"/>
        </w:rPr>
        <w:t xml:space="preserve"> </w:t>
      </w:r>
      <w:r>
        <w:t>the</w:t>
      </w:r>
      <w:r>
        <w:rPr>
          <w:spacing w:val="-9"/>
        </w:rPr>
        <w:t xml:space="preserve"> </w:t>
      </w:r>
      <w:r>
        <w:t>University</w:t>
      </w:r>
      <w:r>
        <w:rPr>
          <w:spacing w:val="-8"/>
        </w:rPr>
        <w:t xml:space="preserve"> </w:t>
      </w:r>
      <w:r>
        <w:t>of</w:t>
      </w:r>
      <w:r>
        <w:rPr>
          <w:spacing w:val="-6"/>
        </w:rPr>
        <w:t xml:space="preserve"> </w:t>
      </w:r>
      <w:r>
        <w:t>Stirling,</w:t>
      </w:r>
      <w:r>
        <w:rPr>
          <w:spacing w:val="-7"/>
        </w:rPr>
        <w:t xml:space="preserve"> </w:t>
      </w:r>
      <w:r>
        <w:t>a</w:t>
      </w:r>
      <w:r>
        <w:rPr>
          <w:spacing w:val="-10"/>
        </w:rPr>
        <w:t xml:space="preserve"> </w:t>
      </w:r>
      <w:r>
        <w:t>university</w:t>
      </w:r>
      <w:r>
        <w:rPr>
          <w:spacing w:val="-8"/>
        </w:rPr>
        <w:t xml:space="preserve"> </w:t>
      </w:r>
      <w:r>
        <w:t>established</w:t>
      </w:r>
      <w:r>
        <w:rPr>
          <w:spacing w:val="-7"/>
        </w:rPr>
        <w:t xml:space="preserve"> </w:t>
      </w:r>
      <w:r>
        <w:t>in</w:t>
      </w:r>
      <w:r>
        <w:rPr>
          <w:spacing w:val="-9"/>
        </w:rPr>
        <w:t xml:space="preserve"> </w:t>
      </w:r>
      <w:r>
        <w:t>Scotland</w:t>
      </w:r>
      <w:r>
        <w:rPr>
          <w:spacing w:val="-11"/>
        </w:rPr>
        <w:t xml:space="preserve"> </w:t>
      </w:r>
      <w:r>
        <w:t>by</w:t>
      </w:r>
      <w:r>
        <w:rPr>
          <w:spacing w:val="-8"/>
        </w:rPr>
        <w:t xml:space="preserve"> </w:t>
      </w:r>
      <w:r>
        <w:t>charter dated 14th December 1967, of Stirling, FK9 4LA, or any wholly owned or associated subsidiary of the University of Stirling so named in the Purchase</w:t>
      </w:r>
      <w:r>
        <w:rPr>
          <w:spacing w:val="-11"/>
        </w:rPr>
        <w:t xml:space="preserve"> </w:t>
      </w:r>
      <w:r>
        <w:t>Order.</w:t>
      </w:r>
    </w:p>
    <w:p w14:paraId="305D9CE0" w14:textId="77777777" w:rsidR="00D90C7C" w:rsidRDefault="00D90C7C">
      <w:pPr>
        <w:pStyle w:val="BodyText"/>
        <w:spacing w:before="5"/>
        <w:rPr>
          <w:sz w:val="26"/>
        </w:rPr>
      </w:pPr>
    </w:p>
    <w:p w14:paraId="125806B2" w14:textId="77777777" w:rsidR="00D90C7C" w:rsidRDefault="00DA396D">
      <w:pPr>
        <w:pStyle w:val="BodyText"/>
        <w:ind w:left="938" w:firstLine="2"/>
      </w:pPr>
      <w:r w:rsidRPr="002E6F02">
        <w:rPr>
          <w:b/>
          <w:bCs/>
        </w:rPr>
        <w:t>‘Conditions’</w:t>
      </w:r>
      <w:r>
        <w:t xml:space="preserve"> means these Terms and Conditions between the Buyer and the Supplier.</w:t>
      </w:r>
    </w:p>
    <w:p w14:paraId="5605972B" w14:textId="77777777" w:rsidR="00D90C7C" w:rsidRDefault="00D90C7C">
      <w:pPr>
        <w:pStyle w:val="BodyText"/>
        <w:spacing w:before="4"/>
        <w:rPr>
          <w:sz w:val="27"/>
        </w:rPr>
      </w:pPr>
    </w:p>
    <w:p w14:paraId="2F852D2B" w14:textId="77777777" w:rsidR="00D90C7C" w:rsidRDefault="00DA396D">
      <w:pPr>
        <w:pStyle w:val="BodyText"/>
        <w:spacing w:line="249" w:lineRule="auto"/>
        <w:ind w:left="966" w:right="123" w:hanging="29"/>
        <w:jc w:val="both"/>
      </w:pPr>
      <w:r w:rsidRPr="002E6F02">
        <w:rPr>
          <w:b/>
          <w:bCs/>
        </w:rPr>
        <w:t xml:space="preserve">'Contract' </w:t>
      </w:r>
      <w:r>
        <w:t>means the contract between the Buyer and the Supplier for the sale and purchase of the Goods and/or the supply and provision of the Services and which is constituted by the Purchase Order and these Conditions.</w:t>
      </w:r>
    </w:p>
    <w:p w14:paraId="23229301" w14:textId="77777777" w:rsidR="00D90C7C" w:rsidRDefault="00D90C7C">
      <w:pPr>
        <w:pStyle w:val="BodyText"/>
        <w:spacing w:before="4"/>
        <w:rPr>
          <w:sz w:val="26"/>
        </w:rPr>
      </w:pPr>
    </w:p>
    <w:p w14:paraId="006E52AD" w14:textId="77777777" w:rsidR="00D90C7C" w:rsidRDefault="00DA396D">
      <w:pPr>
        <w:pStyle w:val="BodyText"/>
        <w:spacing w:before="1"/>
        <w:ind w:left="940"/>
      </w:pPr>
      <w:r w:rsidRPr="002E6F02">
        <w:rPr>
          <w:b/>
          <w:bCs/>
        </w:rPr>
        <w:t>'Goods'</w:t>
      </w:r>
      <w:r>
        <w:t xml:space="preserve"> means the goods described in the Purchase Order.</w:t>
      </w:r>
    </w:p>
    <w:p w14:paraId="23666B00" w14:textId="77777777" w:rsidR="00D90C7C" w:rsidRDefault="00D90C7C">
      <w:pPr>
        <w:pStyle w:val="BodyText"/>
        <w:spacing w:before="3"/>
        <w:rPr>
          <w:sz w:val="27"/>
        </w:rPr>
      </w:pPr>
    </w:p>
    <w:p w14:paraId="2B23A2AA" w14:textId="77777777" w:rsidR="00D90C7C" w:rsidRDefault="00DA396D">
      <w:pPr>
        <w:pStyle w:val="BodyText"/>
        <w:spacing w:line="249" w:lineRule="auto"/>
        <w:ind w:left="966" w:right="114"/>
        <w:jc w:val="both"/>
      </w:pPr>
      <w:r w:rsidRPr="002E6F02">
        <w:rPr>
          <w:b/>
          <w:bCs/>
        </w:rPr>
        <w:t>'Intellectual</w:t>
      </w:r>
      <w:r w:rsidRPr="002E6F02">
        <w:rPr>
          <w:b/>
          <w:bCs/>
          <w:spacing w:val="-7"/>
        </w:rPr>
        <w:t xml:space="preserve"> </w:t>
      </w:r>
      <w:r w:rsidRPr="002E6F02">
        <w:rPr>
          <w:b/>
          <w:bCs/>
        </w:rPr>
        <w:t>Property</w:t>
      </w:r>
      <w:r w:rsidRPr="002E6F02">
        <w:rPr>
          <w:b/>
          <w:bCs/>
          <w:spacing w:val="-7"/>
        </w:rPr>
        <w:t xml:space="preserve"> </w:t>
      </w:r>
      <w:r w:rsidRPr="002E6F02">
        <w:rPr>
          <w:b/>
          <w:bCs/>
        </w:rPr>
        <w:t>Rights'</w:t>
      </w:r>
      <w:r w:rsidRPr="002E6F02">
        <w:rPr>
          <w:b/>
          <w:bCs/>
          <w:spacing w:val="-5"/>
        </w:rPr>
        <w:t xml:space="preserve"> </w:t>
      </w:r>
      <w:r>
        <w:t>means</w:t>
      </w:r>
      <w:r>
        <w:rPr>
          <w:spacing w:val="-4"/>
        </w:rPr>
        <w:t xml:space="preserve"> </w:t>
      </w:r>
      <w:r>
        <w:t>any</w:t>
      </w:r>
      <w:r>
        <w:rPr>
          <w:spacing w:val="-4"/>
        </w:rPr>
        <w:t xml:space="preserve"> </w:t>
      </w:r>
      <w:r>
        <w:t>copyright</w:t>
      </w:r>
      <w:r>
        <w:rPr>
          <w:spacing w:val="-6"/>
        </w:rPr>
        <w:t xml:space="preserve"> </w:t>
      </w:r>
      <w:r>
        <w:t>and</w:t>
      </w:r>
      <w:r>
        <w:rPr>
          <w:spacing w:val="-5"/>
        </w:rPr>
        <w:t xml:space="preserve"> </w:t>
      </w:r>
      <w:r>
        <w:t>neighboring</w:t>
      </w:r>
      <w:r>
        <w:rPr>
          <w:spacing w:val="-6"/>
        </w:rPr>
        <w:t xml:space="preserve"> </w:t>
      </w:r>
      <w:r>
        <w:t>and</w:t>
      </w:r>
      <w:r>
        <w:rPr>
          <w:spacing w:val="-6"/>
        </w:rPr>
        <w:t xml:space="preserve"> </w:t>
      </w:r>
      <w:r>
        <w:t>related</w:t>
      </w:r>
      <w:r>
        <w:rPr>
          <w:spacing w:val="-5"/>
        </w:rPr>
        <w:t xml:space="preserve"> </w:t>
      </w:r>
      <w:r>
        <w:t>rights, patent, trade mark, service mark or trade name, design rights, database rights, utility models, rights to inventions, business names and domain names, rights in get-up and trade dress, goodwill and the right to sue for passing off or unfair competition, rights to</w:t>
      </w:r>
      <w:r>
        <w:rPr>
          <w:spacing w:val="-12"/>
        </w:rPr>
        <w:t xml:space="preserve"> </w:t>
      </w:r>
      <w:r>
        <w:t>use,</w:t>
      </w:r>
      <w:r>
        <w:rPr>
          <w:spacing w:val="-12"/>
        </w:rPr>
        <w:t xml:space="preserve"> </w:t>
      </w:r>
      <w:r>
        <w:t>and</w:t>
      </w:r>
      <w:r>
        <w:rPr>
          <w:spacing w:val="-10"/>
        </w:rPr>
        <w:t xml:space="preserve"> </w:t>
      </w:r>
      <w:r>
        <w:t>protect</w:t>
      </w:r>
      <w:r>
        <w:rPr>
          <w:spacing w:val="-11"/>
        </w:rPr>
        <w:t xml:space="preserve"> </w:t>
      </w:r>
      <w:r>
        <w:t>the</w:t>
      </w:r>
      <w:r>
        <w:rPr>
          <w:spacing w:val="-11"/>
        </w:rPr>
        <w:t xml:space="preserve"> </w:t>
      </w:r>
      <w:r>
        <w:t>confidentiality</w:t>
      </w:r>
      <w:r>
        <w:rPr>
          <w:spacing w:val="-10"/>
        </w:rPr>
        <w:t xml:space="preserve"> </w:t>
      </w:r>
      <w:r>
        <w:t>of,</w:t>
      </w:r>
      <w:r>
        <w:rPr>
          <w:spacing w:val="-10"/>
        </w:rPr>
        <w:t xml:space="preserve"> </w:t>
      </w:r>
      <w:r>
        <w:t>confidential</w:t>
      </w:r>
      <w:r>
        <w:rPr>
          <w:spacing w:val="-11"/>
        </w:rPr>
        <w:t xml:space="preserve"> </w:t>
      </w:r>
      <w:r>
        <w:t>information</w:t>
      </w:r>
      <w:r>
        <w:rPr>
          <w:spacing w:val="-11"/>
        </w:rPr>
        <w:t xml:space="preserve"> </w:t>
      </w:r>
      <w:r>
        <w:t>or</w:t>
      </w:r>
      <w:r>
        <w:rPr>
          <w:spacing w:val="-8"/>
        </w:rPr>
        <w:t xml:space="preserve"> </w:t>
      </w:r>
      <w:r>
        <w:t>any</w:t>
      </w:r>
      <w:r>
        <w:rPr>
          <w:spacing w:val="-13"/>
        </w:rPr>
        <w:t xml:space="preserve"> </w:t>
      </w:r>
      <w:r>
        <w:t>other</w:t>
      </w:r>
      <w:r>
        <w:rPr>
          <w:spacing w:val="-8"/>
        </w:rPr>
        <w:t xml:space="preserve"> </w:t>
      </w:r>
      <w:r>
        <w:t>similar right of whatever nature, whether registered or unregistered, present or future, together with any application and right to apply for and be granted, any renewals or extensions thereof, and rights to claim priority from, such rights and all similar rights or forms of protection which will subsist now or in future anywhere in the</w:t>
      </w:r>
      <w:r>
        <w:rPr>
          <w:spacing w:val="-29"/>
        </w:rPr>
        <w:t xml:space="preserve"> </w:t>
      </w:r>
      <w:r>
        <w:t>world.</w:t>
      </w:r>
    </w:p>
    <w:p w14:paraId="11241390" w14:textId="77777777" w:rsidR="00D90C7C" w:rsidRDefault="00D90C7C">
      <w:pPr>
        <w:pStyle w:val="BodyText"/>
        <w:spacing w:before="11"/>
        <w:rPr>
          <w:sz w:val="26"/>
        </w:rPr>
      </w:pPr>
    </w:p>
    <w:p w14:paraId="300F3532" w14:textId="77777777" w:rsidR="00D90C7C" w:rsidRDefault="00DA396D">
      <w:pPr>
        <w:pStyle w:val="BodyText"/>
        <w:ind w:left="966"/>
      </w:pPr>
      <w:r w:rsidRPr="002E6F02">
        <w:rPr>
          <w:b/>
          <w:bCs/>
        </w:rPr>
        <w:t>'Purchase Order'</w:t>
      </w:r>
      <w:r>
        <w:t xml:space="preserve"> means the Buyer's authorised purchase order form.</w:t>
      </w:r>
    </w:p>
    <w:p w14:paraId="527891FF" w14:textId="77777777" w:rsidR="00D90C7C" w:rsidRDefault="00D90C7C">
      <w:pPr>
        <w:pStyle w:val="BodyText"/>
        <w:spacing w:before="4"/>
        <w:rPr>
          <w:sz w:val="27"/>
        </w:rPr>
      </w:pPr>
    </w:p>
    <w:p w14:paraId="7685C920" w14:textId="6AE8A4C2" w:rsidR="00D90C7C" w:rsidRDefault="002E6F02" w:rsidP="002E6F02">
      <w:pPr>
        <w:pStyle w:val="BodyText"/>
        <w:spacing w:line="475" w:lineRule="auto"/>
        <w:ind w:left="940" w:right="44"/>
      </w:pPr>
      <w:r>
        <w:rPr>
          <w:b/>
          <w:bCs/>
        </w:rPr>
        <w:t>‘</w:t>
      </w:r>
      <w:r w:rsidR="00DA396D" w:rsidRPr="002E6F02">
        <w:rPr>
          <w:b/>
          <w:bCs/>
        </w:rPr>
        <w:t>Supplier'</w:t>
      </w:r>
      <w:r w:rsidR="00DA396D">
        <w:t xml:space="preserve"> means the person, firm or company so named in the Purchase </w:t>
      </w:r>
      <w:r>
        <w:t>O</w:t>
      </w:r>
      <w:r w:rsidR="00DA396D">
        <w:t xml:space="preserve">rder. </w:t>
      </w:r>
      <w:r w:rsidR="00DA396D" w:rsidRPr="002E6F02">
        <w:rPr>
          <w:b/>
          <w:bCs/>
        </w:rPr>
        <w:t>'Services'</w:t>
      </w:r>
      <w:r w:rsidR="00DA396D">
        <w:t xml:space="preserve"> means the services described in the Purchase Order.</w:t>
      </w:r>
    </w:p>
    <w:p w14:paraId="0581BEEC" w14:textId="70852D42" w:rsidR="00D90C7C" w:rsidRDefault="00DA396D">
      <w:pPr>
        <w:pStyle w:val="ListParagraph"/>
        <w:numPr>
          <w:ilvl w:val="1"/>
          <w:numId w:val="7"/>
        </w:numPr>
        <w:tabs>
          <w:tab w:val="left" w:pos="894"/>
          <w:tab w:val="left" w:pos="895"/>
        </w:tabs>
        <w:spacing w:before="43"/>
        <w:ind w:left="894" w:hanging="776"/>
        <w:jc w:val="left"/>
        <w:rPr>
          <w:sz w:val="24"/>
        </w:rPr>
      </w:pPr>
      <w:r>
        <w:rPr>
          <w:sz w:val="24"/>
        </w:rPr>
        <w:t>In interpreting these</w:t>
      </w:r>
      <w:r>
        <w:rPr>
          <w:spacing w:val="-1"/>
          <w:sz w:val="24"/>
        </w:rPr>
        <w:t xml:space="preserve"> </w:t>
      </w:r>
      <w:r w:rsidR="002E6F02">
        <w:rPr>
          <w:sz w:val="24"/>
        </w:rPr>
        <w:t>Conditions: -</w:t>
      </w:r>
    </w:p>
    <w:p w14:paraId="5D862598" w14:textId="77777777" w:rsidR="00D90C7C" w:rsidRDefault="00D90C7C">
      <w:pPr>
        <w:pStyle w:val="BodyText"/>
        <w:spacing w:before="3"/>
        <w:rPr>
          <w:sz w:val="29"/>
        </w:rPr>
      </w:pPr>
    </w:p>
    <w:p w14:paraId="7E5D2B74" w14:textId="77777777" w:rsidR="00D90C7C" w:rsidRDefault="00DA396D" w:rsidP="002E6F02">
      <w:pPr>
        <w:pStyle w:val="ListParagraph"/>
        <w:numPr>
          <w:ilvl w:val="2"/>
          <w:numId w:val="7"/>
        </w:numPr>
        <w:tabs>
          <w:tab w:val="left" w:pos="993"/>
        </w:tabs>
        <w:spacing w:line="249" w:lineRule="auto"/>
        <w:ind w:right="125" w:hanging="756"/>
        <w:rPr>
          <w:sz w:val="24"/>
        </w:rPr>
      </w:pPr>
      <w:r>
        <w:rPr>
          <w:sz w:val="24"/>
        </w:rPr>
        <w:t>headings are for ease of reference only and shall not affect the construction of these</w:t>
      </w:r>
      <w:r>
        <w:rPr>
          <w:spacing w:val="-2"/>
          <w:sz w:val="24"/>
        </w:rPr>
        <w:t xml:space="preserve"> </w:t>
      </w:r>
      <w:r>
        <w:rPr>
          <w:sz w:val="24"/>
        </w:rPr>
        <w:t>Conditions;</w:t>
      </w:r>
    </w:p>
    <w:p w14:paraId="57590F47" w14:textId="77777777" w:rsidR="00D90C7C" w:rsidRDefault="00D90C7C">
      <w:pPr>
        <w:spacing w:line="249" w:lineRule="auto"/>
        <w:rPr>
          <w:sz w:val="24"/>
        </w:rPr>
        <w:sectPr w:rsidR="00D90C7C" w:rsidSect="0063673E">
          <w:footerReference w:type="default" r:id="rId10"/>
          <w:type w:val="continuous"/>
          <w:pgSz w:w="11920" w:h="16850"/>
          <w:pgMar w:top="1418" w:right="1298" w:bottom="1474" w:left="1219" w:header="720" w:footer="567" w:gutter="0"/>
          <w:pgNumType w:start="1"/>
          <w:cols w:space="720"/>
          <w:docGrid w:linePitch="299"/>
        </w:sectPr>
      </w:pPr>
    </w:p>
    <w:p w14:paraId="0EAC06AA" w14:textId="77777777" w:rsidR="00D90C7C" w:rsidRDefault="00DA396D" w:rsidP="002E6F02">
      <w:pPr>
        <w:pStyle w:val="ListParagraph"/>
        <w:numPr>
          <w:ilvl w:val="2"/>
          <w:numId w:val="7"/>
        </w:numPr>
        <w:tabs>
          <w:tab w:val="left" w:pos="993"/>
        </w:tabs>
        <w:spacing w:before="22" w:line="252" w:lineRule="auto"/>
        <w:ind w:right="119" w:hanging="756"/>
        <w:jc w:val="both"/>
        <w:rPr>
          <w:sz w:val="24"/>
        </w:rPr>
      </w:pPr>
      <w:r>
        <w:rPr>
          <w:sz w:val="24"/>
        </w:rPr>
        <w:lastRenderedPageBreak/>
        <w:t>the words "including" and "in particular" shall be construed as being by way of illustration</w:t>
      </w:r>
      <w:r>
        <w:rPr>
          <w:spacing w:val="-4"/>
          <w:sz w:val="24"/>
        </w:rPr>
        <w:t xml:space="preserve"> </w:t>
      </w:r>
      <w:r>
        <w:rPr>
          <w:sz w:val="24"/>
        </w:rPr>
        <w:t>or</w:t>
      </w:r>
      <w:r>
        <w:rPr>
          <w:spacing w:val="-3"/>
          <w:sz w:val="24"/>
        </w:rPr>
        <w:t xml:space="preserve"> </w:t>
      </w:r>
      <w:r>
        <w:rPr>
          <w:sz w:val="24"/>
        </w:rPr>
        <w:t>emphasis</w:t>
      </w:r>
      <w:r>
        <w:rPr>
          <w:spacing w:val="-7"/>
          <w:sz w:val="24"/>
        </w:rPr>
        <w:t xml:space="preserve"> </w:t>
      </w:r>
      <w:r>
        <w:rPr>
          <w:sz w:val="24"/>
        </w:rPr>
        <w:t>only</w:t>
      </w:r>
      <w:r>
        <w:rPr>
          <w:spacing w:val="-2"/>
          <w:sz w:val="24"/>
        </w:rPr>
        <w:t xml:space="preserve"> </w:t>
      </w:r>
      <w:r>
        <w:rPr>
          <w:sz w:val="24"/>
        </w:rPr>
        <w:t>and</w:t>
      </w:r>
      <w:r>
        <w:rPr>
          <w:spacing w:val="-3"/>
          <w:sz w:val="24"/>
        </w:rPr>
        <w:t xml:space="preserve"> </w:t>
      </w:r>
      <w:r>
        <w:rPr>
          <w:sz w:val="24"/>
        </w:rPr>
        <w:t>shall</w:t>
      </w:r>
      <w:r>
        <w:rPr>
          <w:spacing w:val="-4"/>
          <w:sz w:val="24"/>
        </w:rPr>
        <w:t xml:space="preserve"> </w:t>
      </w:r>
      <w:r>
        <w:rPr>
          <w:sz w:val="24"/>
        </w:rPr>
        <w:t>not</w:t>
      </w:r>
      <w:r>
        <w:rPr>
          <w:spacing w:val="-3"/>
          <w:sz w:val="24"/>
        </w:rPr>
        <w:t xml:space="preserve"> </w:t>
      </w:r>
      <w:r>
        <w:rPr>
          <w:sz w:val="24"/>
        </w:rPr>
        <w:t>be</w:t>
      </w:r>
      <w:r>
        <w:rPr>
          <w:spacing w:val="-4"/>
          <w:sz w:val="24"/>
        </w:rPr>
        <w:t xml:space="preserve"> </w:t>
      </w:r>
      <w:r>
        <w:rPr>
          <w:sz w:val="24"/>
        </w:rPr>
        <w:t>construed</w:t>
      </w:r>
      <w:r>
        <w:rPr>
          <w:spacing w:val="-3"/>
          <w:sz w:val="24"/>
        </w:rPr>
        <w:t xml:space="preserve"> </w:t>
      </w:r>
      <w:r>
        <w:rPr>
          <w:sz w:val="24"/>
        </w:rPr>
        <w:t>as,</w:t>
      </w:r>
      <w:r>
        <w:rPr>
          <w:spacing w:val="-4"/>
          <w:sz w:val="24"/>
        </w:rPr>
        <w:t xml:space="preserve"> </w:t>
      </w:r>
      <w:r>
        <w:rPr>
          <w:sz w:val="24"/>
        </w:rPr>
        <w:t>nor</w:t>
      </w:r>
      <w:r>
        <w:rPr>
          <w:spacing w:val="-3"/>
          <w:sz w:val="24"/>
        </w:rPr>
        <w:t xml:space="preserve"> </w:t>
      </w:r>
      <w:r>
        <w:rPr>
          <w:sz w:val="24"/>
        </w:rPr>
        <w:t>shall</w:t>
      </w:r>
      <w:r>
        <w:rPr>
          <w:spacing w:val="-4"/>
          <w:sz w:val="24"/>
        </w:rPr>
        <w:t xml:space="preserve"> </w:t>
      </w:r>
      <w:r>
        <w:rPr>
          <w:sz w:val="24"/>
        </w:rPr>
        <w:t>they</w:t>
      </w:r>
      <w:r>
        <w:rPr>
          <w:spacing w:val="-4"/>
          <w:sz w:val="24"/>
        </w:rPr>
        <w:t xml:space="preserve"> </w:t>
      </w:r>
      <w:r>
        <w:rPr>
          <w:sz w:val="24"/>
        </w:rPr>
        <w:t>take effect as limiting the generality of any preceding words;</w:t>
      </w:r>
      <w:r>
        <w:rPr>
          <w:spacing w:val="-9"/>
          <w:sz w:val="24"/>
        </w:rPr>
        <w:t xml:space="preserve"> </w:t>
      </w:r>
      <w:r>
        <w:rPr>
          <w:sz w:val="24"/>
        </w:rPr>
        <w:t>and</w:t>
      </w:r>
    </w:p>
    <w:p w14:paraId="78886280" w14:textId="37B10CAC" w:rsidR="00D90C7C" w:rsidRDefault="00DA396D" w:rsidP="002E6F02">
      <w:pPr>
        <w:pStyle w:val="ListParagraph"/>
        <w:numPr>
          <w:ilvl w:val="2"/>
          <w:numId w:val="7"/>
        </w:numPr>
        <w:tabs>
          <w:tab w:val="left" w:pos="993"/>
        </w:tabs>
        <w:spacing w:line="249" w:lineRule="auto"/>
        <w:ind w:right="114" w:hanging="756"/>
        <w:jc w:val="both"/>
        <w:rPr>
          <w:sz w:val="24"/>
        </w:rPr>
      </w:pPr>
      <w:r>
        <w:rPr>
          <w:sz w:val="24"/>
        </w:rPr>
        <w:t xml:space="preserve">where reference is made to a statutory provision this includes any statutory provision which amends, extends, </w:t>
      </w:r>
      <w:r w:rsidR="002E6F02">
        <w:rPr>
          <w:sz w:val="24"/>
        </w:rPr>
        <w:t>consolidates,</w:t>
      </w:r>
      <w:r>
        <w:rPr>
          <w:sz w:val="24"/>
        </w:rPr>
        <w:t xml:space="preserve"> or replaces the same or which has been amended, extended, </w:t>
      </w:r>
      <w:r w:rsidR="002E6F02">
        <w:rPr>
          <w:sz w:val="24"/>
        </w:rPr>
        <w:t>consolidated,</w:t>
      </w:r>
      <w:r>
        <w:rPr>
          <w:sz w:val="24"/>
        </w:rPr>
        <w:t xml:space="preserve"> or replaced by the same and any orders, regulations or other delegated or subordinate legislation made from time to time under</w:t>
      </w:r>
      <w:r>
        <w:rPr>
          <w:spacing w:val="-4"/>
          <w:sz w:val="24"/>
        </w:rPr>
        <w:t xml:space="preserve"> </w:t>
      </w:r>
      <w:r>
        <w:rPr>
          <w:sz w:val="24"/>
        </w:rPr>
        <w:t>it.</w:t>
      </w:r>
    </w:p>
    <w:p w14:paraId="2337B1ED" w14:textId="77777777" w:rsidR="00D90C7C" w:rsidRDefault="00D90C7C">
      <w:pPr>
        <w:pStyle w:val="BodyText"/>
        <w:spacing w:before="3"/>
        <w:rPr>
          <w:sz w:val="28"/>
        </w:rPr>
      </w:pPr>
    </w:p>
    <w:p w14:paraId="2AB19A74" w14:textId="77777777" w:rsidR="00D90C7C" w:rsidRDefault="00DA396D">
      <w:pPr>
        <w:pStyle w:val="Heading1"/>
        <w:numPr>
          <w:ilvl w:val="0"/>
          <w:numId w:val="7"/>
        </w:numPr>
        <w:tabs>
          <w:tab w:val="left" w:pos="952"/>
          <w:tab w:val="left" w:pos="953"/>
        </w:tabs>
      </w:pPr>
      <w:r>
        <w:t>Basis of</w:t>
      </w:r>
      <w:r>
        <w:rPr>
          <w:spacing w:val="-2"/>
        </w:rPr>
        <w:t xml:space="preserve"> </w:t>
      </w:r>
      <w:r>
        <w:t>Purchase</w:t>
      </w:r>
    </w:p>
    <w:p w14:paraId="7A7F274F" w14:textId="77777777" w:rsidR="00D90C7C" w:rsidRDefault="00D90C7C">
      <w:pPr>
        <w:pStyle w:val="BodyText"/>
        <w:spacing w:before="11"/>
        <w:rPr>
          <w:b/>
          <w:sz w:val="28"/>
        </w:rPr>
      </w:pPr>
    </w:p>
    <w:p w14:paraId="7B13F35D" w14:textId="77777777" w:rsidR="00D90C7C" w:rsidRDefault="00DA396D">
      <w:pPr>
        <w:pStyle w:val="ListParagraph"/>
        <w:numPr>
          <w:ilvl w:val="1"/>
          <w:numId w:val="7"/>
        </w:numPr>
        <w:tabs>
          <w:tab w:val="left" w:pos="960"/>
        </w:tabs>
        <w:spacing w:line="249" w:lineRule="auto"/>
        <w:ind w:left="959" w:right="124" w:hanging="754"/>
        <w:jc w:val="both"/>
        <w:rPr>
          <w:sz w:val="24"/>
        </w:rPr>
      </w:pPr>
      <w:r>
        <w:rPr>
          <w:sz w:val="24"/>
        </w:rPr>
        <w:t>The Purchase Order constitutes an offer by the Buyer to purchase the Goods and/or the Services subject to the terms of the Purchase Order and these</w:t>
      </w:r>
      <w:r>
        <w:rPr>
          <w:spacing w:val="-19"/>
          <w:sz w:val="24"/>
        </w:rPr>
        <w:t xml:space="preserve"> </w:t>
      </w:r>
      <w:r>
        <w:rPr>
          <w:sz w:val="24"/>
        </w:rPr>
        <w:t>Conditions.</w:t>
      </w:r>
    </w:p>
    <w:p w14:paraId="476C25C1" w14:textId="77777777" w:rsidR="00D90C7C" w:rsidRDefault="00D90C7C">
      <w:pPr>
        <w:pStyle w:val="BodyText"/>
        <w:spacing w:before="5"/>
        <w:rPr>
          <w:sz w:val="26"/>
        </w:rPr>
      </w:pPr>
    </w:p>
    <w:p w14:paraId="1AF13768" w14:textId="1112FF0A" w:rsidR="00D90C7C" w:rsidRDefault="00DA396D">
      <w:pPr>
        <w:pStyle w:val="ListParagraph"/>
        <w:numPr>
          <w:ilvl w:val="1"/>
          <w:numId w:val="7"/>
        </w:numPr>
        <w:tabs>
          <w:tab w:val="left" w:pos="960"/>
        </w:tabs>
        <w:spacing w:line="249" w:lineRule="auto"/>
        <w:ind w:left="959" w:right="117" w:hanging="754"/>
        <w:jc w:val="both"/>
        <w:rPr>
          <w:sz w:val="24"/>
        </w:rPr>
      </w:pPr>
      <w:r>
        <w:rPr>
          <w:sz w:val="24"/>
        </w:rPr>
        <w:t xml:space="preserve">The terms of the Purchase Order and these Terms and Conditions shall apply to and form part of the Contract to the exclusion of any terms and conditions referred to, offered, or stated to apply by the Supplier or which are implied by trade, custom, practice or course of dealing at any stage in the dealings between the Buyer and Supplier with reference to the Goods and/or Services to which the Contract relates. If the Supplier's general, </w:t>
      </w:r>
      <w:r w:rsidR="002E6F02">
        <w:rPr>
          <w:sz w:val="24"/>
        </w:rPr>
        <w:t>specific,</w:t>
      </w:r>
      <w:r>
        <w:rPr>
          <w:sz w:val="24"/>
        </w:rPr>
        <w:t xml:space="preserve"> or standard terms and conditions contain the same or a similar over-riding provision, then this Clause 2.2 shall</w:t>
      </w:r>
      <w:r>
        <w:rPr>
          <w:spacing w:val="-13"/>
          <w:sz w:val="24"/>
        </w:rPr>
        <w:t xml:space="preserve"> </w:t>
      </w:r>
      <w:r>
        <w:rPr>
          <w:sz w:val="24"/>
        </w:rPr>
        <w:t>prevail.</w:t>
      </w:r>
    </w:p>
    <w:p w14:paraId="32E73F8A" w14:textId="77777777" w:rsidR="00D90C7C" w:rsidRDefault="00D90C7C">
      <w:pPr>
        <w:pStyle w:val="BodyText"/>
        <w:spacing w:before="7"/>
        <w:rPr>
          <w:sz w:val="26"/>
        </w:rPr>
      </w:pPr>
    </w:p>
    <w:p w14:paraId="6C7D51CB" w14:textId="77777777" w:rsidR="00D90C7C" w:rsidRDefault="00DA396D">
      <w:pPr>
        <w:pStyle w:val="ListParagraph"/>
        <w:numPr>
          <w:ilvl w:val="1"/>
          <w:numId w:val="7"/>
        </w:numPr>
        <w:tabs>
          <w:tab w:val="left" w:pos="960"/>
        </w:tabs>
        <w:spacing w:line="249" w:lineRule="auto"/>
        <w:ind w:left="959" w:right="123" w:hanging="754"/>
        <w:jc w:val="both"/>
        <w:rPr>
          <w:sz w:val="24"/>
        </w:rPr>
      </w:pPr>
      <w:r>
        <w:rPr>
          <w:sz w:val="24"/>
        </w:rPr>
        <w:t>Any amendment to the terms of the Purchase Order and/or these Terms and Conditions shall be binding upon the Buyer only if made by a written instrument expressly amending the Purchase Order and/or these Conditions signed by a duly authorised representative of the</w:t>
      </w:r>
      <w:r>
        <w:rPr>
          <w:spacing w:val="1"/>
          <w:sz w:val="24"/>
        </w:rPr>
        <w:t xml:space="preserve"> </w:t>
      </w:r>
      <w:r>
        <w:rPr>
          <w:sz w:val="24"/>
        </w:rPr>
        <w:t>Buyer.</w:t>
      </w:r>
    </w:p>
    <w:p w14:paraId="1EB7CF96" w14:textId="77777777" w:rsidR="00D90C7C" w:rsidRDefault="00D90C7C">
      <w:pPr>
        <w:pStyle w:val="BodyText"/>
        <w:spacing w:before="5"/>
        <w:rPr>
          <w:sz w:val="28"/>
        </w:rPr>
      </w:pPr>
    </w:p>
    <w:p w14:paraId="0CA36445" w14:textId="77777777" w:rsidR="00D90C7C" w:rsidRDefault="00DA396D">
      <w:pPr>
        <w:pStyle w:val="Heading1"/>
        <w:numPr>
          <w:ilvl w:val="0"/>
          <w:numId w:val="7"/>
        </w:numPr>
        <w:tabs>
          <w:tab w:val="left" w:pos="952"/>
          <w:tab w:val="left" w:pos="953"/>
        </w:tabs>
      </w:pPr>
      <w:r>
        <w:t>Specifications and</w:t>
      </w:r>
      <w:r>
        <w:rPr>
          <w:spacing w:val="-4"/>
        </w:rPr>
        <w:t xml:space="preserve"> </w:t>
      </w:r>
      <w:r>
        <w:t>Quality</w:t>
      </w:r>
    </w:p>
    <w:p w14:paraId="734A5613" w14:textId="77777777" w:rsidR="00D90C7C" w:rsidRDefault="00D90C7C">
      <w:pPr>
        <w:pStyle w:val="BodyText"/>
        <w:spacing w:before="8"/>
        <w:rPr>
          <w:b/>
          <w:sz w:val="29"/>
        </w:rPr>
      </w:pPr>
    </w:p>
    <w:p w14:paraId="05D4FAC9" w14:textId="77777777" w:rsidR="00D90C7C" w:rsidRDefault="00DA396D">
      <w:pPr>
        <w:pStyle w:val="ListParagraph"/>
        <w:numPr>
          <w:ilvl w:val="1"/>
          <w:numId w:val="7"/>
        </w:numPr>
        <w:tabs>
          <w:tab w:val="left" w:pos="959"/>
          <w:tab w:val="left" w:pos="960"/>
        </w:tabs>
        <w:ind w:left="959" w:hanging="754"/>
        <w:jc w:val="left"/>
        <w:rPr>
          <w:sz w:val="24"/>
        </w:rPr>
      </w:pPr>
      <w:r>
        <w:rPr>
          <w:sz w:val="24"/>
        </w:rPr>
        <w:t>The Supplier shall supply the Goods and/or</w:t>
      </w:r>
      <w:r>
        <w:rPr>
          <w:spacing w:val="-6"/>
          <w:sz w:val="24"/>
        </w:rPr>
        <w:t xml:space="preserve"> </w:t>
      </w:r>
      <w:r>
        <w:rPr>
          <w:sz w:val="24"/>
        </w:rPr>
        <w:t>Services:</w:t>
      </w:r>
    </w:p>
    <w:p w14:paraId="56A5A971" w14:textId="77777777" w:rsidR="00D90C7C" w:rsidRDefault="00D90C7C">
      <w:pPr>
        <w:pStyle w:val="BodyText"/>
        <w:spacing w:before="3"/>
        <w:rPr>
          <w:sz w:val="30"/>
        </w:rPr>
      </w:pPr>
    </w:p>
    <w:p w14:paraId="2C622546" w14:textId="77777777" w:rsidR="00D90C7C" w:rsidRDefault="00DA396D">
      <w:pPr>
        <w:pStyle w:val="ListParagraph"/>
        <w:numPr>
          <w:ilvl w:val="0"/>
          <w:numId w:val="6"/>
        </w:numPr>
        <w:tabs>
          <w:tab w:val="left" w:pos="1354"/>
        </w:tabs>
        <w:spacing w:line="249" w:lineRule="auto"/>
        <w:ind w:right="124"/>
        <w:rPr>
          <w:sz w:val="24"/>
        </w:rPr>
      </w:pPr>
      <w:r>
        <w:rPr>
          <w:sz w:val="24"/>
        </w:rPr>
        <w:t>in accordance with the specifications and other requirements described in or attached to the Purchase</w:t>
      </w:r>
      <w:r>
        <w:rPr>
          <w:spacing w:val="-6"/>
          <w:sz w:val="24"/>
        </w:rPr>
        <w:t xml:space="preserve"> </w:t>
      </w:r>
      <w:r>
        <w:rPr>
          <w:sz w:val="24"/>
        </w:rPr>
        <w:t>Order;</w:t>
      </w:r>
    </w:p>
    <w:p w14:paraId="4C3CC45F" w14:textId="77777777" w:rsidR="00D90C7C" w:rsidRDefault="00DA396D">
      <w:pPr>
        <w:pStyle w:val="ListParagraph"/>
        <w:numPr>
          <w:ilvl w:val="0"/>
          <w:numId w:val="6"/>
        </w:numPr>
        <w:tabs>
          <w:tab w:val="left" w:pos="1354"/>
        </w:tabs>
        <w:spacing w:before="42" w:line="249" w:lineRule="auto"/>
        <w:ind w:right="119"/>
        <w:rPr>
          <w:sz w:val="24"/>
        </w:rPr>
      </w:pPr>
      <w:r>
        <w:rPr>
          <w:sz w:val="24"/>
        </w:rPr>
        <w:t>using suitably experienced personnel who will carry out their duties with due diligence and in accordance with good industry practice, using materials of good construction</w:t>
      </w:r>
      <w:r>
        <w:rPr>
          <w:spacing w:val="-6"/>
          <w:sz w:val="24"/>
        </w:rPr>
        <w:t xml:space="preserve"> </w:t>
      </w:r>
      <w:r>
        <w:rPr>
          <w:sz w:val="24"/>
        </w:rPr>
        <w:t>and</w:t>
      </w:r>
      <w:r>
        <w:rPr>
          <w:spacing w:val="-5"/>
          <w:sz w:val="24"/>
        </w:rPr>
        <w:t xml:space="preserve"> </w:t>
      </w:r>
      <w:r>
        <w:rPr>
          <w:sz w:val="24"/>
        </w:rPr>
        <w:t>adequate</w:t>
      </w:r>
      <w:r>
        <w:rPr>
          <w:spacing w:val="-3"/>
          <w:sz w:val="24"/>
        </w:rPr>
        <w:t xml:space="preserve"> </w:t>
      </w:r>
      <w:r>
        <w:rPr>
          <w:sz w:val="24"/>
        </w:rPr>
        <w:t>strength</w:t>
      </w:r>
      <w:r>
        <w:rPr>
          <w:spacing w:val="-3"/>
          <w:sz w:val="24"/>
        </w:rPr>
        <w:t xml:space="preserve"> </w:t>
      </w:r>
      <w:r>
        <w:rPr>
          <w:sz w:val="24"/>
        </w:rPr>
        <w:t>which</w:t>
      </w:r>
      <w:r>
        <w:rPr>
          <w:spacing w:val="-4"/>
          <w:sz w:val="24"/>
        </w:rPr>
        <w:t xml:space="preserve"> </w:t>
      </w:r>
      <w:r>
        <w:rPr>
          <w:sz w:val="24"/>
        </w:rPr>
        <w:t>are</w:t>
      </w:r>
      <w:r>
        <w:rPr>
          <w:spacing w:val="-3"/>
          <w:sz w:val="24"/>
        </w:rPr>
        <w:t xml:space="preserve"> </w:t>
      </w:r>
      <w:r>
        <w:rPr>
          <w:sz w:val="24"/>
        </w:rPr>
        <w:t>free</w:t>
      </w:r>
      <w:r>
        <w:rPr>
          <w:spacing w:val="-3"/>
          <w:sz w:val="24"/>
        </w:rPr>
        <w:t xml:space="preserve"> </w:t>
      </w:r>
      <w:r>
        <w:rPr>
          <w:sz w:val="24"/>
        </w:rPr>
        <w:t>of</w:t>
      </w:r>
      <w:r>
        <w:rPr>
          <w:spacing w:val="-5"/>
          <w:sz w:val="24"/>
        </w:rPr>
        <w:t xml:space="preserve"> </w:t>
      </w:r>
      <w:r>
        <w:rPr>
          <w:sz w:val="24"/>
        </w:rPr>
        <w:t>defects</w:t>
      </w:r>
      <w:r>
        <w:rPr>
          <w:spacing w:val="-4"/>
          <w:sz w:val="24"/>
        </w:rPr>
        <w:t xml:space="preserve"> </w:t>
      </w:r>
      <w:r>
        <w:rPr>
          <w:sz w:val="24"/>
        </w:rPr>
        <w:t>in</w:t>
      </w:r>
      <w:r>
        <w:rPr>
          <w:spacing w:val="-6"/>
          <w:sz w:val="24"/>
        </w:rPr>
        <w:t xml:space="preserve"> </w:t>
      </w:r>
      <w:r>
        <w:rPr>
          <w:sz w:val="24"/>
        </w:rPr>
        <w:t>design,</w:t>
      </w:r>
      <w:r>
        <w:rPr>
          <w:spacing w:val="-4"/>
          <w:sz w:val="24"/>
        </w:rPr>
        <w:t xml:space="preserve"> </w:t>
      </w:r>
      <w:r>
        <w:rPr>
          <w:sz w:val="24"/>
        </w:rPr>
        <w:t>materials and workmanship and remain so for 12 months after</w:t>
      </w:r>
      <w:r>
        <w:rPr>
          <w:spacing w:val="-4"/>
          <w:sz w:val="24"/>
        </w:rPr>
        <w:t xml:space="preserve"> </w:t>
      </w:r>
      <w:r>
        <w:rPr>
          <w:sz w:val="24"/>
        </w:rPr>
        <w:t>delivery;</w:t>
      </w:r>
    </w:p>
    <w:p w14:paraId="52465776" w14:textId="77777777" w:rsidR="00D90C7C" w:rsidRDefault="00DA396D">
      <w:pPr>
        <w:pStyle w:val="ListParagraph"/>
        <w:numPr>
          <w:ilvl w:val="0"/>
          <w:numId w:val="6"/>
        </w:numPr>
        <w:tabs>
          <w:tab w:val="left" w:pos="1354"/>
        </w:tabs>
        <w:spacing w:before="39" w:line="249" w:lineRule="auto"/>
        <w:ind w:right="121"/>
        <w:rPr>
          <w:sz w:val="24"/>
        </w:rPr>
      </w:pPr>
      <w:r>
        <w:rPr>
          <w:sz w:val="24"/>
        </w:rPr>
        <w:t>in</w:t>
      </w:r>
      <w:r>
        <w:rPr>
          <w:spacing w:val="-4"/>
          <w:sz w:val="24"/>
        </w:rPr>
        <w:t xml:space="preserve"> </w:t>
      </w:r>
      <w:r>
        <w:rPr>
          <w:sz w:val="24"/>
        </w:rPr>
        <w:t>compliance</w:t>
      </w:r>
      <w:r>
        <w:rPr>
          <w:spacing w:val="-8"/>
          <w:sz w:val="24"/>
        </w:rPr>
        <w:t xml:space="preserve"> </w:t>
      </w:r>
      <w:r>
        <w:rPr>
          <w:sz w:val="24"/>
        </w:rPr>
        <w:t>with</w:t>
      </w:r>
      <w:r>
        <w:rPr>
          <w:spacing w:val="-5"/>
          <w:sz w:val="24"/>
        </w:rPr>
        <w:t xml:space="preserve"> </w:t>
      </w:r>
      <w:r>
        <w:rPr>
          <w:sz w:val="24"/>
        </w:rPr>
        <w:t>the</w:t>
      </w:r>
      <w:r>
        <w:rPr>
          <w:spacing w:val="-6"/>
          <w:sz w:val="24"/>
        </w:rPr>
        <w:t xml:space="preserve"> </w:t>
      </w:r>
      <w:r>
        <w:rPr>
          <w:sz w:val="24"/>
        </w:rPr>
        <w:t>express</w:t>
      </w:r>
      <w:r>
        <w:rPr>
          <w:spacing w:val="-7"/>
          <w:sz w:val="24"/>
        </w:rPr>
        <w:t xml:space="preserve"> </w:t>
      </w:r>
      <w:r>
        <w:rPr>
          <w:sz w:val="24"/>
        </w:rPr>
        <w:t>terms</w:t>
      </w:r>
      <w:r>
        <w:rPr>
          <w:spacing w:val="-6"/>
          <w:sz w:val="24"/>
        </w:rPr>
        <w:t xml:space="preserve"> </w:t>
      </w:r>
      <w:r>
        <w:rPr>
          <w:sz w:val="24"/>
        </w:rPr>
        <w:t>of</w:t>
      </w:r>
      <w:r>
        <w:rPr>
          <w:spacing w:val="-7"/>
          <w:sz w:val="24"/>
        </w:rPr>
        <w:t xml:space="preserve"> </w:t>
      </w:r>
      <w:r>
        <w:rPr>
          <w:sz w:val="24"/>
        </w:rPr>
        <w:t>the</w:t>
      </w:r>
      <w:r>
        <w:rPr>
          <w:spacing w:val="-8"/>
          <w:sz w:val="24"/>
        </w:rPr>
        <w:t xml:space="preserve"> </w:t>
      </w:r>
      <w:r>
        <w:rPr>
          <w:sz w:val="24"/>
        </w:rPr>
        <w:t>Purchase</w:t>
      </w:r>
      <w:r>
        <w:rPr>
          <w:spacing w:val="-3"/>
          <w:sz w:val="24"/>
        </w:rPr>
        <w:t xml:space="preserve"> </w:t>
      </w:r>
      <w:r>
        <w:rPr>
          <w:sz w:val="24"/>
        </w:rPr>
        <w:t>Order</w:t>
      </w:r>
      <w:r>
        <w:rPr>
          <w:spacing w:val="-6"/>
          <w:sz w:val="24"/>
        </w:rPr>
        <w:t xml:space="preserve"> </w:t>
      </w:r>
      <w:r>
        <w:rPr>
          <w:sz w:val="24"/>
        </w:rPr>
        <w:t>and</w:t>
      </w:r>
      <w:r>
        <w:rPr>
          <w:spacing w:val="-6"/>
          <w:sz w:val="24"/>
        </w:rPr>
        <w:t xml:space="preserve"> </w:t>
      </w:r>
      <w:r>
        <w:rPr>
          <w:sz w:val="24"/>
        </w:rPr>
        <w:t>these</w:t>
      </w:r>
      <w:r>
        <w:rPr>
          <w:spacing w:val="-6"/>
          <w:sz w:val="24"/>
        </w:rPr>
        <w:t xml:space="preserve"> </w:t>
      </w:r>
      <w:r>
        <w:rPr>
          <w:sz w:val="24"/>
        </w:rPr>
        <w:t>Conditions and with the implied conditions, warranties and terms contained in the Sale of Goods</w:t>
      </w:r>
      <w:r>
        <w:rPr>
          <w:spacing w:val="7"/>
          <w:sz w:val="24"/>
        </w:rPr>
        <w:t xml:space="preserve"> </w:t>
      </w:r>
      <w:r>
        <w:rPr>
          <w:sz w:val="24"/>
        </w:rPr>
        <w:t>Act</w:t>
      </w:r>
      <w:r>
        <w:rPr>
          <w:spacing w:val="6"/>
          <w:sz w:val="24"/>
        </w:rPr>
        <w:t xml:space="preserve"> </w:t>
      </w:r>
      <w:r>
        <w:rPr>
          <w:sz w:val="24"/>
        </w:rPr>
        <w:t>1979</w:t>
      </w:r>
      <w:r>
        <w:rPr>
          <w:spacing w:val="9"/>
          <w:sz w:val="24"/>
        </w:rPr>
        <w:t xml:space="preserve"> </w:t>
      </w:r>
      <w:r>
        <w:rPr>
          <w:sz w:val="24"/>
        </w:rPr>
        <w:t>(as</w:t>
      </w:r>
      <w:r>
        <w:rPr>
          <w:spacing w:val="7"/>
          <w:sz w:val="24"/>
        </w:rPr>
        <w:t xml:space="preserve"> </w:t>
      </w:r>
      <w:r>
        <w:rPr>
          <w:sz w:val="24"/>
        </w:rPr>
        <w:t>amended)</w:t>
      </w:r>
      <w:r>
        <w:rPr>
          <w:spacing w:val="7"/>
          <w:sz w:val="24"/>
        </w:rPr>
        <w:t xml:space="preserve"> </w:t>
      </w:r>
      <w:r>
        <w:rPr>
          <w:sz w:val="24"/>
        </w:rPr>
        <w:t>and</w:t>
      </w:r>
      <w:r>
        <w:rPr>
          <w:spacing w:val="7"/>
          <w:sz w:val="24"/>
        </w:rPr>
        <w:t xml:space="preserve"> </w:t>
      </w:r>
      <w:r>
        <w:rPr>
          <w:sz w:val="24"/>
        </w:rPr>
        <w:t>related</w:t>
      </w:r>
      <w:r>
        <w:rPr>
          <w:spacing w:val="7"/>
          <w:sz w:val="24"/>
        </w:rPr>
        <w:t xml:space="preserve"> </w:t>
      </w:r>
      <w:r>
        <w:rPr>
          <w:sz w:val="24"/>
        </w:rPr>
        <w:t>statutes</w:t>
      </w:r>
      <w:r>
        <w:rPr>
          <w:spacing w:val="8"/>
          <w:sz w:val="24"/>
        </w:rPr>
        <w:t xml:space="preserve"> </w:t>
      </w:r>
      <w:r>
        <w:rPr>
          <w:sz w:val="24"/>
        </w:rPr>
        <w:t>and</w:t>
      </w:r>
      <w:r>
        <w:rPr>
          <w:spacing w:val="7"/>
          <w:sz w:val="24"/>
        </w:rPr>
        <w:t xml:space="preserve"> </w:t>
      </w:r>
      <w:r>
        <w:rPr>
          <w:sz w:val="24"/>
        </w:rPr>
        <w:t>with</w:t>
      </w:r>
      <w:r>
        <w:rPr>
          <w:spacing w:val="9"/>
          <w:sz w:val="24"/>
        </w:rPr>
        <w:t xml:space="preserve"> </w:t>
      </w:r>
      <w:r>
        <w:rPr>
          <w:sz w:val="24"/>
        </w:rPr>
        <w:t>any</w:t>
      </w:r>
      <w:r>
        <w:rPr>
          <w:spacing w:val="7"/>
          <w:sz w:val="24"/>
        </w:rPr>
        <w:t xml:space="preserve"> </w:t>
      </w:r>
      <w:r>
        <w:rPr>
          <w:sz w:val="24"/>
        </w:rPr>
        <w:t>specification</w:t>
      </w:r>
      <w:r>
        <w:rPr>
          <w:spacing w:val="8"/>
          <w:sz w:val="24"/>
        </w:rPr>
        <w:t xml:space="preserve"> </w:t>
      </w:r>
      <w:r>
        <w:rPr>
          <w:sz w:val="24"/>
        </w:rPr>
        <w:t>of</w:t>
      </w:r>
    </w:p>
    <w:p w14:paraId="6F9639BC" w14:textId="77777777" w:rsidR="00D90C7C" w:rsidRDefault="00D90C7C">
      <w:pPr>
        <w:spacing w:line="249" w:lineRule="auto"/>
        <w:jc w:val="both"/>
        <w:rPr>
          <w:sz w:val="24"/>
        </w:rPr>
        <w:sectPr w:rsidR="00D90C7C">
          <w:pgSz w:w="11920" w:h="16850"/>
          <w:pgMar w:top="1400" w:right="1300" w:bottom="1740" w:left="1220" w:header="0" w:footer="1461" w:gutter="0"/>
          <w:cols w:space="720"/>
        </w:sectPr>
      </w:pPr>
    </w:p>
    <w:p w14:paraId="7131C267" w14:textId="77777777" w:rsidR="00D90C7C" w:rsidRDefault="00DA396D">
      <w:pPr>
        <w:pStyle w:val="BodyText"/>
        <w:spacing w:before="22" w:line="249" w:lineRule="auto"/>
        <w:ind w:left="1353" w:right="123"/>
        <w:jc w:val="both"/>
      </w:pPr>
      <w:r>
        <w:lastRenderedPageBreak/>
        <w:t>the British Standards Institution (or equivalent) which is relevant to the Goods and/or Services at the time of Contract; and</w:t>
      </w:r>
    </w:p>
    <w:p w14:paraId="1CFBD2D8" w14:textId="77777777" w:rsidR="00D90C7C" w:rsidRDefault="00DA396D">
      <w:pPr>
        <w:pStyle w:val="ListParagraph"/>
        <w:numPr>
          <w:ilvl w:val="0"/>
          <w:numId w:val="6"/>
        </w:numPr>
        <w:tabs>
          <w:tab w:val="left" w:pos="1354"/>
        </w:tabs>
        <w:spacing w:before="41" w:line="249" w:lineRule="auto"/>
        <w:ind w:right="119"/>
        <w:rPr>
          <w:sz w:val="24"/>
        </w:rPr>
      </w:pPr>
      <w:r>
        <w:rPr>
          <w:sz w:val="24"/>
        </w:rPr>
        <w:t>in compliance with all applicable statutes, regulations and/or legal requirements (including but not limited to: (i) the Criminal Finances Act 2017; (ii) the Modern Slavery Act 2015; and (iii) the Bribery Act</w:t>
      </w:r>
      <w:r>
        <w:rPr>
          <w:spacing w:val="-7"/>
          <w:sz w:val="24"/>
        </w:rPr>
        <w:t xml:space="preserve"> </w:t>
      </w:r>
      <w:r>
        <w:rPr>
          <w:sz w:val="24"/>
        </w:rPr>
        <w:t>2010).</w:t>
      </w:r>
    </w:p>
    <w:p w14:paraId="03D471D4" w14:textId="77777777" w:rsidR="00D90C7C" w:rsidRDefault="00D90C7C">
      <w:pPr>
        <w:pStyle w:val="BodyText"/>
        <w:spacing w:before="4"/>
        <w:rPr>
          <w:sz w:val="28"/>
        </w:rPr>
      </w:pPr>
    </w:p>
    <w:p w14:paraId="081F7ED4" w14:textId="37C1B6C4" w:rsidR="00D90C7C" w:rsidRDefault="00DA396D">
      <w:pPr>
        <w:pStyle w:val="ListParagraph"/>
        <w:numPr>
          <w:ilvl w:val="1"/>
          <w:numId w:val="7"/>
        </w:numPr>
        <w:tabs>
          <w:tab w:val="left" w:pos="960"/>
        </w:tabs>
        <w:spacing w:line="249" w:lineRule="auto"/>
        <w:ind w:left="959" w:right="116" w:hanging="754"/>
        <w:jc w:val="both"/>
        <w:rPr>
          <w:sz w:val="24"/>
        </w:rPr>
      </w:pPr>
      <w:r>
        <w:rPr>
          <w:sz w:val="24"/>
        </w:rPr>
        <w:t>The Supplier shall ensure that at all times it has and maintains all the licences, permissions,</w:t>
      </w:r>
      <w:r>
        <w:rPr>
          <w:spacing w:val="-10"/>
          <w:sz w:val="24"/>
        </w:rPr>
        <w:t xml:space="preserve"> </w:t>
      </w:r>
      <w:r>
        <w:rPr>
          <w:sz w:val="24"/>
        </w:rPr>
        <w:t>authorisations,</w:t>
      </w:r>
      <w:r>
        <w:rPr>
          <w:spacing w:val="-10"/>
          <w:sz w:val="24"/>
        </w:rPr>
        <w:t xml:space="preserve"> </w:t>
      </w:r>
      <w:r>
        <w:rPr>
          <w:sz w:val="24"/>
        </w:rPr>
        <w:t>consents</w:t>
      </w:r>
      <w:r>
        <w:rPr>
          <w:spacing w:val="-12"/>
          <w:sz w:val="24"/>
        </w:rPr>
        <w:t xml:space="preserve"> </w:t>
      </w:r>
      <w:r>
        <w:rPr>
          <w:sz w:val="24"/>
        </w:rPr>
        <w:t>and</w:t>
      </w:r>
      <w:r>
        <w:rPr>
          <w:spacing w:val="-11"/>
          <w:sz w:val="24"/>
        </w:rPr>
        <w:t xml:space="preserve"> </w:t>
      </w:r>
      <w:r>
        <w:rPr>
          <w:sz w:val="24"/>
        </w:rPr>
        <w:t>permits</w:t>
      </w:r>
      <w:r>
        <w:rPr>
          <w:spacing w:val="-14"/>
          <w:sz w:val="24"/>
        </w:rPr>
        <w:t xml:space="preserve"> </w:t>
      </w:r>
      <w:r>
        <w:rPr>
          <w:sz w:val="24"/>
        </w:rPr>
        <w:t>that</w:t>
      </w:r>
      <w:r>
        <w:rPr>
          <w:spacing w:val="-9"/>
          <w:sz w:val="24"/>
        </w:rPr>
        <w:t xml:space="preserve"> </w:t>
      </w:r>
      <w:r>
        <w:rPr>
          <w:sz w:val="24"/>
        </w:rPr>
        <w:t>it</w:t>
      </w:r>
      <w:r>
        <w:rPr>
          <w:spacing w:val="-11"/>
          <w:sz w:val="24"/>
        </w:rPr>
        <w:t xml:space="preserve"> </w:t>
      </w:r>
      <w:r>
        <w:rPr>
          <w:sz w:val="24"/>
        </w:rPr>
        <w:t>needs</w:t>
      </w:r>
      <w:r>
        <w:rPr>
          <w:spacing w:val="-11"/>
          <w:sz w:val="24"/>
        </w:rPr>
        <w:t xml:space="preserve"> </w:t>
      </w:r>
      <w:r>
        <w:rPr>
          <w:sz w:val="24"/>
        </w:rPr>
        <w:t>to</w:t>
      </w:r>
      <w:r>
        <w:rPr>
          <w:spacing w:val="-9"/>
          <w:sz w:val="24"/>
        </w:rPr>
        <w:t xml:space="preserve"> </w:t>
      </w:r>
      <w:r>
        <w:rPr>
          <w:sz w:val="24"/>
        </w:rPr>
        <w:t>carry</w:t>
      </w:r>
      <w:r>
        <w:rPr>
          <w:spacing w:val="-10"/>
          <w:sz w:val="24"/>
        </w:rPr>
        <w:t xml:space="preserve"> </w:t>
      </w:r>
      <w:r>
        <w:rPr>
          <w:spacing w:val="2"/>
          <w:sz w:val="24"/>
        </w:rPr>
        <w:t>its</w:t>
      </w:r>
      <w:r>
        <w:rPr>
          <w:spacing w:val="-15"/>
          <w:sz w:val="24"/>
        </w:rPr>
        <w:t xml:space="preserve"> </w:t>
      </w:r>
      <w:r>
        <w:rPr>
          <w:sz w:val="24"/>
        </w:rPr>
        <w:t>obligations under the</w:t>
      </w:r>
      <w:r>
        <w:rPr>
          <w:spacing w:val="-4"/>
          <w:sz w:val="24"/>
        </w:rPr>
        <w:t xml:space="preserve"> </w:t>
      </w:r>
      <w:r>
        <w:rPr>
          <w:sz w:val="24"/>
        </w:rPr>
        <w:t>Contract.</w:t>
      </w:r>
    </w:p>
    <w:p w14:paraId="1D8D5060" w14:textId="77777777" w:rsidR="002E6F02" w:rsidRDefault="002E6F02" w:rsidP="002E6F02">
      <w:pPr>
        <w:pStyle w:val="ListParagraph"/>
        <w:tabs>
          <w:tab w:val="left" w:pos="960"/>
        </w:tabs>
        <w:spacing w:line="249" w:lineRule="auto"/>
        <w:ind w:right="116" w:firstLine="0"/>
        <w:jc w:val="left"/>
        <w:rPr>
          <w:sz w:val="24"/>
        </w:rPr>
      </w:pPr>
    </w:p>
    <w:p w14:paraId="3B512FF5" w14:textId="77777777" w:rsidR="00D90C7C" w:rsidRDefault="00DA396D">
      <w:pPr>
        <w:pStyle w:val="Heading1"/>
        <w:numPr>
          <w:ilvl w:val="0"/>
          <w:numId w:val="7"/>
        </w:numPr>
        <w:tabs>
          <w:tab w:val="left" w:pos="952"/>
          <w:tab w:val="left" w:pos="953"/>
        </w:tabs>
        <w:spacing w:before="8"/>
        <w:jc w:val="both"/>
      </w:pPr>
      <w:r>
        <w:t>Variations</w:t>
      </w:r>
    </w:p>
    <w:p w14:paraId="34A99289" w14:textId="77777777" w:rsidR="00D90C7C" w:rsidRDefault="00D90C7C">
      <w:pPr>
        <w:pStyle w:val="BodyText"/>
        <w:spacing w:before="8"/>
        <w:rPr>
          <w:b/>
          <w:sz w:val="27"/>
        </w:rPr>
      </w:pPr>
    </w:p>
    <w:p w14:paraId="68676503" w14:textId="77777777" w:rsidR="00D90C7C" w:rsidRDefault="00DA396D">
      <w:pPr>
        <w:pStyle w:val="BodyText"/>
        <w:spacing w:line="249" w:lineRule="auto"/>
        <w:ind w:left="966" w:right="118"/>
        <w:jc w:val="both"/>
      </w:pPr>
      <w:r>
        <w:t>The</w:t>
      </w:r>
      <w:r>
        <w:rPr>
          <w:spacing w:val="-7"/>
        </w:rPr>
        <w:t xml:space="preserve"> </w:t>
      </w:r>
      <w:r>
        <w:t>Supplier</w:t>
      </w:r>
      <w:r>
        <w:rPr>
          <w:spacing w:val="-5"/>
        </w:rPr>
        <w:t xml:space="preserve"> </w:t>
      </w:r>
      <w:r>
        <w:t>shall</w:t>
      </w:r>
      <w:r>
        <w:rPr>
          <w:spacing w:val="-7"/>
        </w:rPr>
        <w:t xml:space="preserve"> </w:t>
      </w:r>
      <w:r>
        <w:t>not</w:t>
      </w:r>
      <w:r>
        <w:rPr>
          <w:spacing w:val="-5"/>
        </w:rPr>
        <w:t xml:space="preserve"> </w:t>
      </w:r>
      <w:r>
        <w:t>alter</w:t>
      </w:r>
      <w:r>
        <w:rPr>
          <w:spacing w:val="-4"/>
        </w:rPr>
        <w:t xml:space="preserve"> </w:t>
      </w:r>
      <w:r>
        <w:t>or</w:t>
      </w:r>
      <w:r>
        <w:rPr>
          <w:spacing w:val="-7"/>
        </w:rPr>
        <w:t xml:space="preserve"> </w:t>
      </w:r>
      <w:r>
        <w:t>provide</w:t>
      </w:r>
      <w:r>
        <w:rPr>
          <w:spacing w:val="-7"/>
        </w:rPr>
        <w:t xml:space="preserve"> </w:t>
      </w:r>
      <w:r>
        <w:t>goods</w:t>
      </w:r>
      <w:r>
        <w:rPr>
          <w:spacing w:val="-7"/>
        </w:rPr>
        <w:t xml:space="preserve"> </w:t>
      </w:r>
      <w:r>
        <w:t>and/or</w:t>
      </w:r>
      <w:r>
        <w:rPr>
          <w:spacing w:val="-4"/>
        </w:rPr>
        <w:t xml:space="preserve"> </w:t>
      </w:r>
      <w:r>
        <w:t>services</w:t>
      </w:r>
      <w:r>
        <w:rPr>
          <w:spacing w:val="-7"/>
        </w:rPr>
        <w:t xml:space="preserve"> </w:t>
      </w:r>
      <w:r>
        <w:t>different</w:t>
      </w:r>
      <w:r>
        <w:rPr>
          <w:spacing w:val="-6"/>
        </w:rPr>
        <w:t xml:space="preserve"> </w:t>
      </w:r>
      <w:r>
        <w:t>from</w:t>
      </w:r>
      <w:r>
        <w:rPr>
          <w:spacing w:val="-4"/>
        </w:rPr>
        <w:t xml:space="preserve"> </w:t>
      </w:r>
      <w:r>
        <w:t>any</w:t>
      </w:r>
      <w:r>
        <w:rPr>
          <w:spacing w:val="-8"/>
        </w:rPr>
        <w:t xml:space="preserve"> </w:t>
      </w:r>
      <w:r>
        <w:t>of</w:t>
      </w:r>
      <w:r>
        <w:rPr>
          <w:spacing w:val="-6"/>
        </w:rPr>
        <w:t xml:space="preserve"> </w:t>
      </w:r>
      <w:r>
        <w:t>the Goods</w:t>
      </w:r>
      <w:r>
        <w:rPr>
          <w:spacing w:val="-11"/>
        </w:rPr>
        <w:t xml:space="preserve"> </w:t>
      </w:r>
      <w:r>
        <w:t>and/or</w:t>
      </w:r>
      <w:r>
        <w:rPr>
          <w:spacing w:val="-11"/>
        </w:rPr>
        <w:t xml:space="preserve"> </w:t>
      </w:r>
      <w:r>
        <w:t>Services,</w:t>
      </w:r>
      <w:r>
        <w:rPr>
          <w:spacing w:val="-11"/>
        </w:rPr>
        <w:t xml:space="preserve"> </w:t>
      </w:r>
      <w:r>
        <w:t>except</w:t>
      </w:r>
      <w:r>
        <w:rPr>
          <w:spacing w:val="-10"/>
        </w:rPr>
        <w:t xml:space="preserve"> </w:t>
      </w:r>
      <w:r>
        <w:t>as</w:t>
      </w:r>
      <w:r>
        <w:rPr>
          <w:spacing w:val="-10"/>
        </w:rPr>
        <w:t xml:space="preserve"> </w:t>
      </w:r>
      <w:r>
        <w:t>expressly</w:t>
      </w:r>
      <w:r>
        <w:rPr>
          <w:spacing w:val="-12"/>
        </w:rPr>
        <w:t xml:space="preserve"> </w:t>
      </w:r>
      <w:r>
        <w:t>directed</w:t>
      </w:r>
      <w:r>
        <w:rPr>
          <w:spacing w:val="-10"/>
        </w:rPr>
        <w:t xml:space="preserve"> </w:t>
      </w:r>
      <w:r>
        <w:t>in</w:t>
      </w:r>
      <w:r>
        <w:rPr>
          <w:spacing w:val="-12"/>
        </w:rPr>
        <w:t xml:space="preserve"> </w:t>
      </w:r>
      <w:r>
        <w:t>writing</w:t>
      </w:r>
      <w:r>
        <w:rPr>
          <w:spacing w:val="-11"/>
        </w:rPr>
        <w:t xml:space="preserve"> </w:t>
      </w:r>
      <w:r>
        <w:t>by</w:t>
      </w:r>
      <w:r>
        <w:rPr>
          <w:spacing w:val="-11"/>
        </w:rPr>
        <w:t xml:space="preserve"> </w:t>
      </w:r>
      <w:r>
        <w:t>the</w:t>
      </w:r>
      <w:r>
        <w:rPr>
          <w:spacing w:val="-10"/>
        </w:rPr>
        <w:t xml:space="preserve"> </w:t>
      </w:r>
      <w:r>
        <w:t>Buyer.</w:t>
      </w:r>
      <w:r>
        <w:rPr>
          <w:spacing w:val="-11"/>
        </w:rPr>
        <w:t xml:space="preserve"> </w:t>
      </w:r>
      <w:r>
        <w:t>The</w:t>
      </w:r>
      <w:r>
        <w:rPr>
          <w:spacing w:val="-10"/>
        </w:rPr>
        <w:t xml:space="preserve"> </w:t>
      </w:r>
      <w:r>
        <w:t>Buyer shall have the right, from time to time during the execution of the Contract, by amendment to the Contract in accordance with Clause 2.3 to direct the Supplier to add to or omit, or otherwise vary, the Goods and/or Services, and the Supplier shall carry</w:t>
      </w:r>
      <w:r>
        <w:rPr>
          <w:spacing w:val="-17"/>
        </w:rPr>
        <w:t xml:space="preserve"> </w:t>
      </w:r>
      <w:r>
        <w:t>out</w:t>
      </w:r>
      <w:r>
        <w:rPr>
          <w:spacing w:val="-15"/>
        </w:rPr>
        <w:t xml:space="preserve"> </w:t>
      </w:r>
      <w:r>
        <w:t>such</w:t>
      </w:r>
      <w:r>
        <w:rPr>
          <w:spacing w:val="-15"/>
        </w:rPr>
        <w:t xml:space="preserve"> </w:t>
      </w:r>
      <w:r>
        <w:t>additions,</w:t>
      </w:r>
      <w:r>
        <w:rPr>
          <w:spacing w:val="-20"/>
        </w:rPr>
        <w:t xml:space="preserve"> </w:t>
      </w:r>
      <w:r>
        <w:t>omissions</w:t>
      </w:r>
      <w:r>
        <w:rPr>
          <w:spacing w:val="-16"/>
        </w:rPr>
        <w:t xml:space="preserve"> </w:t>
      </w:r>
      <w:r>
        <w:t>or</w:t>
      </w:r>
      <w:r>
        <w:rPr>
          <w:spacing w:val="-12"/>
        </w:rPr>
        <w:t xml:space="preserve"> </w:t>
      </w:r>
      <w:r>
        <w:t>variations</w:t>
      </w:r>
      <w:r>
        <w:rPr>
          <w:spacing w:val="-17"/>
        </w:rPr>
        <w:t xml:space="preserve"> </w:t>
      </w:r>
      <w:r>
        <w:t>and</w:t>
      </w:r>
      <w:r>
        <w:rPr>
          <w:spacing w:val="-15"/>
        </w:rPr>
        <w:t xml:space="preserve"> </w:t>
      </w:r>
      <w:r>
        <w:t>be</w:t>
      </w:r>
      <w:r>
        <w:rPr>
          <w:spacing w:val="-15"/>
        </w:rPr>
        <w:t xml:space="preserve"> </w:t>
      </w:r>
      <w:r>
        <w:t>bound</w:t>
      </w:r>
      <w:r>
        <w:rPr>
          <w:spacing w:val="-16"/>
        </w:rPr>
        <w:t xml:space="preserve"> </w:t>
      </w:r>
      <w:r>
        <w:t>by</w:t>
      </w:r>
      <w:r>
        <w:rPr>
          <w:spacing w:val="-16"/>
        </w:rPr>
        <w:t xml:space="preserve"> </w:t>
      </w:r>
      <w:r>
        <w:t>the</w:t>
      </w:r>
      <w:r>
        <w:rPr>
          <w:spacing w:val="-15"/>
        </w:rPr>
        <w:t xml:space="preserve"> </w:t>
      </w:r>
      <w:r>
        <w:t>same</w:t>
      </w:r>
      <w:r>
        <w:rPr>
          <w:spacing w:val="-19"/>
        </w:rPr>
        <w:t xml:space="preserve"> </w:t>
      </w:r>
      <w:r>
        <w:t>conditions, so far as applicable, as though the said additions, omissions or variations were stated in the Purchase Order and/or these</w:t>
      </w:r>
      <w:r>
        <w:rPr>
          <w:spacing w:val="-1"/>
        </w:rPr>
        <w:t xml:space="preserve"> </w:t>
      </w:r>
      <w:r>
        <w:t>Conditions.</w:t>
      </w:r>
    </w:p>
    <w:p w14:paraId="619B1CB9" w14:textId="77777777" w:rsidR="00D90C7C" w:rsidRDefault="00D90C7C">
      <w:pPr>
        <w:pStyle w:val="BodyText"/>
        <w:spacing w:before="8"/>
        <w:rPr>
          <w:sz w:val="28"/>
        </w:rPr>
      </w:pPr>
    </w:p>
    <w:p w14:paraId="16A9CFFC" w14:textId="77777777" w:rsidR="00D90C7C" w:rsidRDefault="00DA396D">
      <w:pPr>
        <w:pStyle w:val="Heading1"/>
        <w:numPr>
          <w:ilvl w:val="0"/>
          <w:numId w:val="7"/>
        </w:numPr>
        <w:tabs>
          <w:tab w:val="left" w:pos="952"/>
          <w:tab w:val="left" w:pos="953"/>
        </w:tabs>
        <w:jc w:val="both"/>
      </w:pPr>
      <w:r>
        <w:t>Delivery, Packaging and</w:t>
      </w:r>
      <w:r>
        <w:rPr>
          <w:spacing w:val="-2"/>
        </w:rPr>
        <w:t xml:space="preserve"> </w:t>
      </w:r>
      <w:r>
        <w:t>Marking</w:t>
      </w:r>
    </w:p>
    <w:p w14:paraId="0B9CA3CF" w14:textId="77777777" w:rsidR="00D90C7C" w:rsidRDefault="00D90C7C">
      <w:pPr>
        <w:pStyle w:val="BodyText"/>
        <w:spacing w:before="11"/>
        <w:rPr>
          <w:b/>
          <w:sz w:val="28"/>
        </w:rPr>
      </w:pPr>
    </w:p>
    <w:p w14:paraId="1344E497" w14:textId="3C2E0DD2" w:rsidR="00D90C7C" w:rsidRDefault="00DA396D">
      <w:pPr>
        <w:pStyle w:val="ListParagraph"/>
        <w:numPr>
          <w:ilvl w:val="1"/>
          <w:numId w:val="7"/>
        </w:numPr>
        <w:tabs>
          <w:tab w:val="left" w:pos="960"/>
        </w:tabs>
        <w:spacing w:line="249" w:lineRule="auto"/>
        <w:ind w:left="959" w:right="119" w:hanging="754"/>
        <w:jc w:val="both"/>
        <w:rPr>
          <w:sz w:val="24"/>
        </w:rPr>
      </w:pPr>
      <w:r>
        <w:rPr>
          <w:sz w:val="24"/>
        </w:rPr>
        <w:t>The</w:t>
      </w:r>
      <w:r>
        <w:rPr>
          <w:spacing w:val="-6"/>
          <w:sz w:val="24"/>
        </w:rPr>
        <w:t xml:space="preserve"> </w:t>
      </w:r>
      <w:r>
        <w:rPr>
          <w:sz w:val="24"/>
        </w:rPr>
        <w:t>Goods</w:t>
      </w:r>
      <w:r>
        <w:rPr>
          <w:spacing w:val="-7"/>
          <w:sz w:val="24"/>
        </w:rPr>
        <w:t xml:space="preserve"> </w:t>
      </w:r>
      <w:r>
        <w:rPr>
          <w:sz w:val="24"/>
        </w:rPr>
        <w:t>shall</w:t>
      </w:r>
      <w:r>
        <w:rPr>
          <w:spacing w:val="-9"/>
          <w:sz w:val="24"/>
        </w:rPr>
        <w:t xml:space="preserve"> </w:t>
      </w:r>
      <w:r>
        <w:rPr>
          <w:sz w:val="24"/>
        </w:rPr>
        <w:t>be</w:t>
      </w:r>
      <w:r>
        <w:rPr>
          <w:spacing w:val="-8"/>
          <w:sz w:val="24"/>
        </w:rPr>
        <w:t xml:space="preserve"> </w:t>
      </w:r>
      <w:r>
        <w:rPr>
          <w:sz w:val="24"/>
        </w:rPr>
        <w:t>delivered</w:t>
      </w:r>
      <w:r>
        <w:rPr>
          <w:spacing w:val="-7"/>
          <w:sz w:val="24"/>
        </w:rPr>
        <w:t xml:space="preserve"> </w:t>
      </w:r>
      <w:r w:rsidR="002E6F02">
        <w:rPr>
          <w:sz w:val="24"/>
        </w:rPr>
        <w:t>to,</w:t>
      </w:r>
      <w:r>
        <w:rPr>
          <w:spacing w:val="-8"/>
          <w:sz w:val="24"/>
        </w:rPr>
        <w:t xml:space="preserve"> </w:t>
      </w:r>
      <w:r>
        <w:rPr>
          <w:sz w:val="24"/>
        </w:rPr>
        <w:t>and</w:t>
      </w:r>
      <w:r>
        <w:rPr>
          <w:spacing w:val="-3"/>
          <w:sz w:val="24"/>
        </w:rPr>
        <w:t xml:space="preserve"> </w:t>
      </w:r>
      <w:r>
        <w:rPr>
          <w:sz w:val="24"/>
        </w:rPr>
        <w:t>the</w:t>
      </w:r>
      <w:r>
        <w:rPr>
          <w:spacing w:val="-6"/>
          <w:sz w:val="24"/>
        </w:rPr>
        <w:t xml:space="preserve"> </w:t>
      </w:r>
      <w:r>
        <w:rPr>
          <w:sz w:val="24"/>
        </w:rPr>
        <w:t>Services</w:t>
      </w:r>
      <w:r>
        <w:rPr>
          <w:spacing w:val="-7"/>
          <w:sz w:val="24"/>
        </w:rPr>
        <w:t xml:space="preserve"> </w:t>
      </w:r>
      <w:r>
        <w:rPr>
          <w:sz w:val="24"/>
        </w:rPr>
        <w:t>shall</w:t>
      </w:r>
      <w:r>
        <w:rPr>
          <w:spacing w:val="-6"/>
          <w:sz w:val="24"/>
        </w:rPr>
        <w:t xml:space="preserve"> </w:t>
      </w:r>
      <w:r>
        <w:rPr>
          <w:sz w:val="24"/>
        </w:rPr>
        <w:t>be</w:t>
      </w:r>
      <w:r>
        <w:rPr>
          <w:spacing w:val="-6"/>
          <w:sz w:val="24"/>
        </w:rPr>
        <w:t xml:space="preserve"> </w:t>
      </w:r>
      <w:r>
        <w:rPr>
          <w:sz w:val="24"/>
        </w:rPr>
        <w:t>performed:</w:t>
      </w:r>
      <w:r>
        <w:rPr>
          <w:spacing w:val="-6"/>
          <w:sz w:val="24"/>
        </w:rPr>
        <w:t xml:space="preserve"> </w:t>
      </w:r>
      <w:r>
        <w:rPr>
          <w:sz w:val="24"/>
        </w:rPr>
        <w:t>(i)</w:t>
      </w:r>
      <w:r>
        <w:rPr>
          <w:spacing w:val="-8"/>
          <w:sz w:val="24"/>
        </w:rPr>
        <w:t xml:space="preserve"> </w:t>
      </w:r>
      <w:r>
        <w:rPr>
          <w:sz w:val="24"/>
        </w:rPr>
        <w:t>at</w:t>
      </w:r>
      <w:r>
        <w:rPr>
          <w:spacing w:val="-10"/>
          <w:sz w:val="24"/>
        </w:rPr>
        <w:t xml:space="preserve"> </w:t>
      </w:r>
      <w:r>
        <w:rPr>
          <w:sz w:val="24"/>
        </w:rPr>
        <w:t>the</w:t>
      </w:r>
      <w:r>
        <w:rPr>
          <w:spacing w:val="-8"/>
          <w:sz w:val="24"/>
        </w:rPr>
        <w:t xml:space="preserve"> </w:t>
      </w:r>
      <w:r>
        <w:rPr>
          <w:sz w:val="24"/>
        </w:rPr>
        <w:t>address stated</w:t>
      </w:r>
      <w:r>
        <w:rPr>
          <w:spacing w:val="-4"/>
          <w:sz w:val="24"/>
        </w:rPr>
        <w:t xml:space="preserve"> </w:t>
      </w:r>
      <w:r>
        <w:rPr>
          <w:sz w:val="24"/>
        </w:rPr>
        <w:t>in</w:t>
      </w:r>
      <w:r>
        <w:rPr>
          <w:spacing w:val="-6"/>
          <w:sz w:val="24"/>
        </w:rPr>
        <w:t xml:space="preserve"> </w:t>
      </w:r>
      <w:r>
        <w:rPr>
          <w:sz w:val="24"/>
        </w:rPr>
        <w:t>the</w:t>
      </w:r>
      <w:r>
        <w:rPr>
          <w:spacing w:val="-6"/>
          <w:sz w:val="24"/>
        </w:rPr>
        <w:t xml:space="preserve"> </w:t>
      </w:r>
      <w:r>
        <w:rPr>
          <w:sz w:val="24"/>
        </w:rPr>
        <w:t>Purchase</w:t>
      </w:r>
      <w:r>
        <w:rPr>
          <w:spacing w:val="-4"/>
          <w:sz w:val="24"/>
        </w:rPr>
        <w:t xml:space="preserve"> </w:t>
      </w:r>
      <w:r>
        <w:rPr>
          <w:sz w:val="24"/>
        </w:rPr>
        <w:t>Order;</w:t>
      </w:r>
      <w:r>
        <w:rPr>
          <w:spacing w:val="-6"/>
          <w:sz w:val="24"/>
        </w:rPr>
        <w:t xml:space="preserve"> </w:t>
      </w:r>
      <w:r>
        <w:rPr>
          <w:sz w:val="24"/>
        </w:rPr>
        <w:t>(ii)</w:t>
      </w:r>
      <w:r>
        <w:rPr>
          <w:spacing w:val="-6"/>
          <w:sz w:val="24"/>
        </w:rPr>
        <w:t xml:space="preserve"> </w:t>
      </w:r>
      <w:r>
        <w:rPr>
          <w:sz w:val="24"/>
        </w:rPr>
        <w:t>on</w:t>
      </w:r>
      <w:r>
        <w:rPr>
          <w:spacing w:val="-5"/>
          <w:sz w:val="24"/>
        </w:rPr>
        <w:t xml:space="preserve"> </w:t>
      </w:r>
      <w:r>
        <w:rPr>
          <w:sz w:val="24"/>
        </w:rPr>
        <w:t>the</w:t>
      </w:r>
      <w:r>
        <w:rPr>
          <w:spacing w:val="-7"/>
          <w:sz w:val="24"/>
        </w:rPr>
        <w:t xml:space="preserve"> </w:t>
      </w:r>
      <w:r>
        <w:rPr>
          <w:sz w:val="24"/>
        </w:rPr>
        <w:t>date,</w:t>
      </w:r>
      <w:r>
        <w:rPr>
          <w:spacing w:val="-3"/>
          <w:sz w:val="24"/>
        </w:rPr>
        <w:t xml:space="preserve"> </w:t>
      </w:r>
      <w:r>
        <w:rPr>
          <w:sz w:val="24"/>
        </w:rPr>
        <w:t>milestone</w:t>
      </w:r>
      <w:r>
        <w:rPr>
          <w:spacing w:val="-5"/>
          <w:sz w:val="24"/>
        </w:rPr>
        <w:t xml:space="preserve"> </w:t>
      </w:r>
      <w:r>
        <w:rPr>
          <w:sz w:val="24"/>
        </w:rPr>
        <w:t>or</w:t>
      </w:r>
      <w:r>
        <w:rPr>
          <w:spacing w:val="-6"/>
          <w:sz w:val="24"/>
        </w:rPr>
        <w:t xml:space="preserve"> </w:t>
      </w:r>
      <w:r>
        <w:rPr>
          <w:sz w:val="24"/>
        </w:rPr>
        <w:t>within</w:t>
      </w:r>
      <w:r>
        <w:rPr>
          <w:spacing w:val="-5"/>
          <w:sz w:val="24"/>
        </w:rPr>
        <w:t xml:space="preserve"> </w:t>
      </w:r>
      <w:r>
        <w:rPr>
          <w:sz w:val="24"/>
        </w:rPr>
        <w:t>the</w:t>
      </w:r>
      <w:r>
        <w:rPr>
          <w:spacing w:val="-4"/>
          <w:sz w:val="24"/>
        </w:rPr>
        <w:t xml:space="preserve"> </w:t>
      </w:r>
      <w:r>
        <w:rPr>
          <w:sz w:val="24"/>
        </w:rPr>
        <w:t>period</w:t>
      </w:r>
      <w:r>
        <w:rPr>
          <w:spacing w:val="-2"/>
          <w:sz w:val="24"/>
        </w:rPr>
        <w:t xml:space="preserve"> </w:t>
      </w:r>
      <w:r>
        <w:rPr>
          <w:sz w:val="24"/>
        </w:rPr>
        <w:t>stated</w:t>
      </w:r>
      <w:r>
        <w:rPr>
          <w:spacing w:val="-4"/>
          <w:sz w:val="24"/>
        </w:rPr>
        <w:t xml:space="preserve"> </w:t>
      </w:r>
      <w:r>
        <w:rPr>
          <w:sz w:val="24"/>
        </w:rPr>
        <w:t>in the Purchase Order; and (iii) during the Buyer's usual business hours or such other dates and/or period as may be agreed in writing by the</w:t>
      </w:r>
      <w:r>
        <w:rPr>
          <w:spacing w:val="-10"/>
          <w:sz w:val="24"/>
        </w:rPr>
        <w:t xml:space="preserve"> </w:t>
      </w:r>
      <w:r>
        <w:rPr>
          <w:sz w:val="24"/>
        </w:rPr>
        <w:t>Buyer.</w:t>
      </w:r>
    </w:p>
    <w:p w14:paraId="550224A9" w14:textId="77777777" w:rsidR="00D90C7C" w:rsidRDefault="00D90C7C">
      <w:pPr>
        <w:pStyle w:val="BodyText"/>
        <w:spacing w:before="7"/>
        <w:rPr>
          <w:sz w:val="28"/>
        </w:rPr>
      </w:pPr>
    </w:p>
    <w:p w14:paraId="4E453CE3" w14:textId="77777777" w:rsidR="00D90C7C" w:rsidRDefault="00DA396D">
      <w:pPr>
        <w:pStyle w:val="ListParagraph"/>
        <w:numPr>
          <w:ilvl w:val="1"/>
          <w:numId w:val="7"/>
        </w:numPr>
        <w:tabs>
          <w:tab w:val="left" w:pos="960"/>
        </w:tabs>
        <w:spacing w:line="249" w:lineRule="auto"/>
        <w:ind w:left="959" w:right="125" w:hanging="754"/>
        <w:jc w:val="both"/>
        <w:rPr>
          <w:sz w:val="24"/>
        </w:rPr>
      </w:pPr>
      <w:r>
        <w:rPr>
          <w:sz w:val="24"/>
        </w:rPr>
        <w:t>If Goods are incorrectly delivered the Seller will be responsible for any additional expense incurred in delivering them to the correct</w:t>
      </w:r>
      <w:r>
        <w:rPr>
          <w:spacing w:val="-10"/>
          <w:sz w:val="24"/>
        </w:rPr>
        <w:t xml:space="preserve"> </w:t>
      </w:r>
      <w:r>
        <w:rPr>
          <w:sz w:val="24"/>
        </w:rPr>
        <w:t>address.</w:t>
      </w:r>
    </w:p>
    <w:p w14:paraId="513DB3F8" w14:textId="77777777" w:rsidR="00D90C7C" w:rsidRDefault="00D90C7C">
      <w:pPr>
        <w:pStyle w:val="BodyText"/>
        <w:spacing w:before="4"/>
        <w:rPr>
          <w:sz w:val="27"/>
        </w:rPr>
      </w:pPr>
    </w:p>
    <w:p w14:paraId="472E1353" w14:textId="08969681" w:rsidR="00D90C7C" w:rsidRDefault="00DA396D">
      <w:pPr>
        <w:pStyle w:val="ListParagraph"/>
        <w:numPr>
          <w:ilvl w:val="1"/>
          <w:numId w:val="7"/>
        </w:numPr>
        <w:tabs>
          <w:tab w:val="left" w:pos="960"/>
        </w:tabs>
        <w:spacing w:line="249" w:lineRule="auto"/>
        <w:ind w:left="959" w:right="119" w:hanging="754"/>
        <w:jc w:val="both"/>
        <w:rPr>
          <w:sz w:val="24"/>
        </w:rPr>
      </w:pPr>
      <w:r>
        <w:rPr>
          <w:sz w:val="24"/>
        </w:rPr>
        <w:t xml:space="preserve">If the Buyer arranges for delivery of the Goods and/or </w:t>
      </w:r>
      <w:r w:rsidR="002E6F02">
        <w:rPr>
          <w:sz w:val="24"/>
        </w:rPr>
        <w:t>Services,</w:t>
      </w:r>
      <w:r>
        <w:rPr>
          <w:sz w:val="24"/>
        </w:rPr>
        <w:t xml:space="preserve"> the Supplier shall pay the Buyer's reasonable costs and expenses of delivery of such Goods and/or</w:t>
      </w:r>
      <w:r>
        <w:rPr>
          <w:spacing w:val="-31"/>
          <w:sz w:val="24"/>
        </w:rPr>
        <w:t xml:space="preserve"> </w:t>
      </w:r>
      <w:r>
        <w:rPr>
          <w:sz w:val="24"/>
        </w:rPr>
        <w:t>Services.</w:t>
      </w:r>
    </w:p>
    <w:p w14:paraId="492CE948" w14:textId="77777777" w:rsidR="00D90C7C" w:rsidRDefault="00D90C7C">
      <w:pPr>
        <w:pStyle w:val="BodyText"/>
        <w:spacing w:before="3"/>
        <w:rPr>
          <w:sz w:val="30"/>
        </w:rPr>
      </w:pPr>
    </w:p>
    <w:p w14:paraId="5AFE40FA" w14:textId="77777777" w:rsidR="00D90C7C" w:rsidRDefault="00DA396D">
      <w:pPr>
        <w:pStyle w:val="ListParagraph"/>
        <w:numPr>
          <w:ilvl w:val="1"/>
          <w:numId w:val="5"/>
        </w:numPr>
        <w:tabs>
          <w:tab w:val="left" w:pos="953"/>
        </w:tabs>
        <w:spacing w:before="1" w:line="249" w:lineRule="auto"/>
        <w:ind w:right="117"/>
        <w:jc w:val="both"/>
        <w:rPr>
          <w:sz w:val="24"/>
        </w:rPr>
      </w:pPr>
      <w:r>
        <w:rPr>
          <w:sz w:val="24"/>
        </w:rPr>
        <w:t>If the Goods are to be delivered or the Services are to be performed by instalments the Contract will be treated as a single contract and not severable. Failure by the Supplier</w:t>
      </w:r>
      <w:r>
        <w:rPr>
          <w:spacing w:val="-3"/>
          <w:sz w:val="24"/>
        </w:rPr>
        <w:t xml:space="preserve"> </w:t>
      </w:r>
      <w:r>
        <w:rPr>
          <w:sz w:val="24"/>
        </w:rPr>
        <w:t>to</w:t>
      </w:r>
      <w:r>
        <w:rPr>
          <w:spacing w:val="-2"/>
          <w:sz w:val="24"/>
        </w:rPr>
        <w:t xml:space="preserve"> </w:t>
      </w:r>
      <w:r>
        <w:rPr>
          <w:sz w:val="24"/>
        </w:rPr>
        <w:t>deliver</w:t>
      </w:r>
      <w:r>
        <w:rPr>
          <w:spacing w:val="-3"/>
          <w:sz w:val="24"/>
        </w:rPr>
        <w:t xml:space="preserve"> </w:t>
      </w:r>
      <w:r>
        <w:rPr>
          <w:sz w:val="24"/>
        </w:rPr>
        <w:t>any</w:t>
      </w:r>
      <w:r>
        <w:rPr>
          <w:spacing w:val="-3"/>
          <w:sz w:val="24"/>
        </w:rPr>
        <w:t xml:space="preserve"> </w:t>
      </w:r>
      <w:r>
        <w:rPr>
          <w:sz w:val="24"/>
        </w:rPr>
        <w:t>one</w:t>
      </w:r>
      <w:r>
        <w:rPr>
          <w:spacing w:val="-2"/>
          <w:sz w:val="24"/>
        </w:rPr>
        <w:t xml:space="preserve"> </w:t>
      </w:r>
      <w:r>
        <w:rPr>
          <w:sz w:val="24"/>
        </w:rPr>
        <w:t>instalment</w:t>
      </w:r>
      <w:r>
        <w:rPr>
          <w:spacing w:val="-3"/>
          <w:sz w:val="24"/>
        </w:rPr>
        <w:t xml:space="preserve"> </w:t>
      </w:r>
      <w:r>
        <w:rPr>
          <w:sz w:val="24"/>
        </w:rPr>
        <w:t>on</w:t>
      </w:r>
      <w:r>
        <w:rPr>
          <w:spacing w:val="-2"/>
          <w:sz w:val="24"/>
        </w:rPr>
        <w:t xml:space="preserve"> </w:t>
      </w:r>
      <w:r>
        <w:rPr>
          <w:sz w:val="24"/>
        </w:rPr>
        <w:t>time</w:t>
      </w:r>
      <w:r>
        <w:rPr>
          <w:spacing w:val="-3"/>
          <w:sz w:val="24"/>
        </w:rPr>
        <w:t xml:space="preserve"> </w:t>
      </w:r>
      <w:r>
        <w:rPr>
          <w:sz w:val="24"/>
        </w:rPr>
        <w:t>or</w:t>
      </w:r>
      <w:r>
        <w:rPr>
          <w:spacing w:val="-4"/>
          <w:sz w:val="24"/>
        </w:rPr>
        <w:t xml:space="preserve"> </w:t>
      </w:r>
      <w:r>
        <w:rPr>
          <w:sz w:val="24"/>
        </w:rPr>
        <w:t>at</w:t>
      </w:r>
      <w:r>
        <w:rPr>
          <w:spacing w:val="-2"/>
          <w:sz w:val="24"/>
        </w:rPr>
        <w:t xml:space="preserve"> </w:t>
      </w:r>
      <w:r>
        <w:rPr>
          <w:sz w:val="24"/>
        </w:rPr>
        <w:t>all,</w:t>
      </w:r>
      <w:r>
        <w:rPr>
          <w:spacing w:val="-4"/>
          <w:sz w:val="24"/>
        </w:rPr>
        <w:t xml:space="preserve"> </w:t>
      </w:r>
      <w:r>
        <w:rPr>
          <w:sz w:val="24"/>
        </w:rPr>
        <w:t>or</w:t>
      </w:r>
      <w:r>
        <w:rPr>
          <w:spacing w:val="-4"/>
          <w:sz w:val="24"/>
        </w:rPr>
        <w:t xml:space="preserve"> </w:t>
      </w:r>
      <w:r>
        <w:rPr>
          <w:sz w:val="24"/>
        </w:rPr>
        <w:t>any</w:t>
      </w:r>
      <w:r>
        <w:rPr>
          <w:spacing w:val="-3"/>
          <w:sz w:val="24"/>
        </w:rPr>
        <w:t xml:space="preserve"> </w:t>
      </w:r>
      <w:r>
        <w:rPr>
          <w:sz w:val="24"/>
        </w:rPr>
        <w:t>defect</w:t>
      </w:r>
      <w:r>
        <w:rPr>
          <w:spacing w:val="-5"/>
          <w:sz w:val="24"/>
        </w:rPr>
        <w:t xml:space="preserve"> </w:t>
      </w:r>
      <w:r>
        <w:rPr>
          <w:sz w:val="24"/>
        </w:rPr>
        <w:t>in</w:t>
      </w:r>
      <w:r>
        <w:rPr>
          <w:spacing w:val="-2"/>
          <w:sz w:val="24"/>
        </w:rPr>
        <w:t xml:space="preserve"> </w:t>
      </w:r>
      <w:r>
        <w:rPr>
          <w:sz w:val="24"/>
        </w:rPr>
        <w:t>an</w:t>
      </w:r>
      <w:r>
        <w:rPr>
          <w:spacing w:val="-5"/>
          <w:sz w:val="24"/>
        </w:rPr>
        <w:t xml:space="preserve"> </w:t>
      </w:r>
      <w:r>
        <w:rPr>
          <w:sz w:val="24"/>
        </w:rPr>
        <w:t>instalment shall entitle the Buyer to the remedies set out at Clauses 8 and</w:t>
      </w:r>
      <w:r>
        <w:rPr>
          <w:spacing w:val="-14"/>
          <w:sz w:val="24"/>
        </w:rPr>
        <w:t xml:space="preserve"> </w:t>
      </w:r>
      <w:r>
        <w:rPr>
          <w:sz w:val="24"/>
        </w:rPr>
        <w:t>16.</w:t>
      </w:r>
    </w:p>
    <w:p w14:paraId="670F9E25" w14:textId="77777777" w:rsidR="00D90C7C" w:rsidRDefault="00D90C7C">
      <w:pPr>
        <w:pStyle w:val="BodyText"/>
        <w:spacing w:before="4"/>
        <w:rPr>
          <w:sz w:val="28"/>
        </w:rPr>
      </w:pPr>
    </w:p>
    <w:p w14:paraId="5D32DDC9" w14:textId="77777777" w:rsidR="00D90C7C" w:rsidRDefault="00DA396D">
      <w:pPr>
        <w:pStyle w:val="ListParagraph"/>
        <w:numPr>
          <w:ilvl w:val="1"/>
          <w:numId w:val="5"/>
        </w:numPr>
        <w:tabs>
          <w:tab w:val="left" w:pos="953"/>
        </w:tabs>
        <w:jc w:val="both"/>
        <w:rPr>
          <w:sz w:val="24"/>
        </w:rPr>
      </w:pPr>
      <w:r>
        <w:rPr>
          <w:sz w:val="24"/>
        </w:rPr>
        <w:t>The Supplier shall ensure</w:t>
      </w:r>
      <w:r>
        <w:rPr>
          <w:spacing w:val="-4"/>
          <w:sz w:val="24"/>
        </w:rPr>
        <w:t xml:space="preserve"> </w:t>
      </w:r>
      <w:r>
        <w:rPr>
          <w:sz w:val="24"/>
        </w:rPr>
        <w:t>that:</w:t>
      </w:r>
    </w:p>
    <w:p w14:paraId="03735AE3" w14:textId="77777777" w:rsidR="00D90C7C" w:rsidRPr="0063673E" w:rsidRDefault="00D90C7C">
      <w:pPr>
        <w:pStyle w:val="BodyText"/>
        <w:spacing w:before="3"/>
        <w:rPr>
          <w:sz w:val="20"/>
          <w:szCs w:val="20"/>
        </w:rPr>
      </w:pPr>
    </w:p>
    <w:p w14:paraId="7B727B65" w14:textId="77777777" w:rsidR="00D90C7C" w:rsidRDefault="00DA396D">
      <w:pPr>
        <w:pStyle w:val="ListParagraph"/>
        <w:numPr>
          <w:ilvl w:val="2"/>
          <w:numId w:val="5"/>
        </w:numPr>
        <w:tabs>
          <w:tab w:val="left" w:pos="1354"/>
        </w:tabs>
        <w:spacing w:before="1" w:line="249" w:lineRule="auto"/>
        <w:ind w:right="117"/>
        <w:rPr>
          <w:sz w:val="24"/>
        </w:rPr>
      </w:pPr>
      <w:r>
        <w:rPr>
          <w:sz w:val="24"/>
        </w:rPr>
        <w:t>each</w:t>
      </w:r>
      <w:r>
        <w:rPr>
          <w:spacing w:val="-5"/>
          <w:sz w:val="24"/>
        </w:rPr>
        <w:t xml:space="preserve"> </w:t>
      </w:r>
      <w:r>
        <w:rPr>
          <w:sz w:val="24"/>
        </w:rPr>
        <w:t>delivery</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Goods</w:t>
      </w:r>
      <w:r>
        <w:rPr>
          <w:spacing w:val="-3"/>
          <w:sz w:val="24"/>
        </w:rPr>
        <w:t xml:space="preserve"> </w:t>
      </w:r>
      <w:r>
        <w:rPr>
          <w:sz w:val="24"/>
        </w:rPr>
        <w:t>is</w:t>
      </w:r>
      <w:r>
        <w:rPr>
          <w:spacing w:val="-6"/>
          <w:sz w:val="24"/>
        </w:rPr>
        <w:t xml:space="preserve"> </w:t>
      </w:r>
      <w:r>
        <w:rPr>
          <w:sz w:val="24"/>
        </w:rPr>
        <w:t>accompanied</w:t>
      </w:r>
      <w:r>
        <w:rPr>
          <w:spacing w:val="-6"/>
          <w:sz w:val="24"/>
        </w:rPr>
        <w:t xml:space="preserve"> </w:t>
      </w:r>
      <w:r>
        <w:rPr>
          <w:sz w:val="24"/>
        </w:rPr>
        <w:t>by</w:t>
      </w:r>
      <w:r>
        <w:rPr>
          <w:spacing w:val="-3"/>
          <w:sz w:val="24"/>
        </w:rPr>
        <w:t xml:space="preserve"> </w:t>
      </w:r>
      <w:r>
        <w:rPr>
          <w:sz w:val="24"/>
        </w:rPr>
        <w:t>a</w:t>
      </w:r>
      <w:r>
        <w:rPr>
          <w:spacing w:val="-6"/>
          <w:sz w:val="24"/>
        </w:rPr>
        <w:t xml:space="preserve"> </w:t>
      </w:r>
      <w:r>
        <w:rPr>
          <w:sz w:val="24"/>
        </w:rPr>
        <w:t>delivery</w:t>
      </w:r>
      <w:r>
        <w:rPr>
          <w:spacing w:val="-3"/>
          <w:sz w:val="24"/>
        </w:rPr>
        <w:t xml:space="preserve"> </w:t>
      </w:r>
      <w:r>
        <w:rPr>
          <w:sz w:val="24"/>
        </w:rPr>
        <w:t>note</w:t>
      </w:r>
      <w:r>
        <w:rPr>
          <w:spacing w:val="-7"/>
          <w:sz w:val="24"/>
        </w:rPr>
        <w:t xml:space="preserve"> </w:t>
      </w:r>
      <w:r>
        <w:rPr>
          <w:sz w:val="24"/>
        </w:rPr>
        <w:t>which</w:t>
      </w:r>
      <w:r>
        <w:rPr>
          <w:spacing w:val="-5"/>
          <w:sz w:val="24"/>
        </w:rPr>
        <w:t xml:space="preserve"> </w:t>
      </w:r>
      <w:r>
        <w:rPr>
          <w:sz w:val="24"/>
        </w:rPr>
        <w:t>shows:</w:t>
      </w:r>
      <w:r>
        <w:rPr>
          <w:spacing w:val="-2"/>
          <w:sz w:val="24"/>
        </w:rPr>
        <w:t xml:space="preserve"> </w:t>
      </w:r>
      <w:r>
        <w:rPr>
          <w:sz w:val="24"/>
        </w:rPr>
        <w:t>(i)</w:t>
      </w:r>
      <w:r>
        <w:rPr>
          <w:spacing w:val="-7"/>
          <w:sz w:val="24"/>
        </w:rPr>
        <w:t xml:space="preserve"> </w:t>
      </w:r>
      <w:r>
        <w:rPr>
          <w:sz w:val="24"/>
        </w:rPr>
        <w:t>the date</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Purchase</w:t>
      </w:r>
      <w:r>
        <w:rPr>
          <w:spacing w:val="11"/>
          <w:sz w:val="24"/>
        </w:rPr>
        <w:t xml:space="preserve"> </w:t>
      </w:r>
      <w:r>
        <w:rPr>
          <w:sz w:val="24"/>
        </w:rPr>
        <w:t>Order;</w:t>
      </w:r>
      <w:r>
        <w:rPr>
          <w:spacing w:val="11"/>
          <w:sz w:val="24"/>
        </w:rPr>
        <w:t xml:space="preserve"> </w:t>
      </w:r>
      <w:r>
        <w:rPr>
          <w:sz w:val="24"/>
        </w:rPr>
        <w:t>(ii)</w:t>
      </w:r>
      <w:r>
        <w:rPr>
          <w:spacing w:val="9"/>
          <w:sz w:val="24"/>
        </w:rPr>
        <w:t xml:space="preserve"> </w:t>
      </w:r>
      <w:r>
        <w:rPr>
          <w:sz w:val="24"/>
        </w:rPr>
        <w:t>the</w:t>
      </w:r>
      <w:r>
        <w:rPr>
          <w:spacing w:val="8"/>
          <w:sz w:val="24"/>
        </w:rPr>
        <w:t xml:space="preserve"> </w:t>
      </w:r>
      <w:r>
        <w:rPr>
          <w:sz w:val="24"/>
        </w:rPr>
        <w:t>number</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Purchase</w:t>
      </w:r>
      <w:r>
        <w:rPr>
          <w:spacing w:val="11"/>
          <w:sz w:val="24"/>
        </w:rPr>
        <w:t xml:space="preserve"> </w:t>
      </w:r>
      <w:r>
        <w:rPr>
          <w:sz w:val="24"/>
        </w:rPr>
        <w:t>Order;</w:t>
      </w:r>
      <w:r>
        <w:rPr>
          <w:spacing w:val="13"/>
          <w:sz w:val="24"/>
        </w:rPr>
        <w:t xml:space="preserve"> </w:t>
      </w:r>
      <w:r>
        <w:rPr>
          <w:sz w:val="24"/>
        </w:rPr>
        <w:t>(iii)</w:t>
      </w:r>
      <w:r>
        <w:rPr>
          <w:spacing w:val="9"/>
          <w:sz w:val="24"/>
        </w:rPr>
        <w:t xml:space="preserve"> </w:t>
      </w:r>
      <w:r>
        <w:rPr>
          <w:sz w:val="24"/>
        </w:rPr>
        <w:t>the</w:t>
      </w:r>
      <w:r>
        <w:rPr>
          <w:spacing w:val="11"/>
          <w:sz w:val="24"/>
        </w:rPr>
        <w:t xml:space="preserve"> </w:t>
      </w:r>
      <w:r>
        <w:rPr>
          <w:sz w:val="24"/>
        </w:rPr>
        <w:t>type</w:t>
      </w:r>
    </w:p>
    <w:p w14:paraId="71F4D616" w14:textId="77777777" w:rsidR="00D90C7C" w:rsidRDefault="00D90C7C">
      <w:pPr>
        <w:spacing w:line="249" w:lineRule="auto"/>
        <w:jc w:val="both"/>
        <w:rPr>
          <w:sz w:val="24"/>
        </w:rPr>
        <w:sectPr w:rsidR="00D90C7C" w:rsidSect="002E6F02">
          <w:pgSz w:w="11920" w:h="16850"/>
          <w:pgMar w:top="1400" w:right="1298" w:bottom="1134" w:left="1219" w:header="0" w:footer="1463" w:gutter="0"/>
          <w:cols w:space="720"/>
        </w:sectPr>
      </w:pPr>
    </w:p>
    <w:p w14:paraId="58C608B2" w14:textId="0E001C99" w:rsidR="00D90C7C" w:rsidRDefault="00DA396D">
      <w:pPr>
        <w:pStyle w:val="BodyText"/>
        <w:spacing w:before="22" w:line="252" w:lineRule="auto"/>
        <w:ind w:left="1353" w:right="120"/>
        <w:jc w:val="both"/>
      </w:pPr>
      <w:r>
        <w:lastRenderedPageBreak/>
        <w:t xml:space="preserve">and quantity of the Goods; (iv) special storage instructions (if any); and (v) if the Goods are being delivered by </w:t>
      </w:r>
      <w:r w:rsidR="002E6F02">
        <w:t>instalments</w:t>
      </w:r>
      <w:r>
        <w:t>, the outstanding balance of the Goods remaining to be delivered;</w:t>
      </w:r>
    </w:p>
    <w:p w14:paraId="4048747F" w14:textId="77777777" w:rsidR="00D90C7C" w:rsidRDefault="00DA396D">
      <w:pPr>
        <w:pStyle w:val="ListParagraph"/>
        <w:numPr>
          <w:ilvl w:val="2"/>
          <w:numId w:val="5"/>
        </w:numPr>
        <w:tabs>
          <w:tab w:val="left" w:pos="1353"/>
          <w:tab w:val="left" w:pos="1354"/>
        </w:tabs>
        <w:spacing w:before="32" w:line="249" w:lineRule="auto"/>
        <w:ind w:right="120"/>
        <w:jc w:val="left"/>
        <w:rPr>
          <w:sz w:val="24"/>
        </w:rPr>
      </w:pPr>
      <w:r>
        <w:rPr>
          <w:sz w:val="24"/>
        </w:rPr>
        <w:t>all</w:t>
      </w:r>
      <w:r>
        <w:rPr>
          <w:spacing w:val="-5"/>
          <w:sz w:val="24"/>
        </w:rPr>
        <w:t xml:space="preserve"> </w:t>
      </w:r>
      <w:r>
        <w:rPr>
          <w:sz w:val="24"/>
        </w:rPr>
        <w:t>Goods</w:t>
      </w:r>
      <w:r>
        <w:rPr>
          <w:spacing w:val="-5"/>
          <w:sz w:val="24"/>
        </w:rPr>
        <w:t xml:space="preserve"> </w:t>
      </w:r>
      <w:r>
        <w:rPr>
          <w:sz w:val="24"/>
        </w:rPr>
        <w:t>supplied</w:t>
      </w:r>
      <w:r>
        <w:rPr>
          <w:spacing w:val="-3"/>
          <w:sz w:val="24"/>
        </w:rPr>
        <w:t xml:space="preserve"> </w:t>
      </w:r>
      <w:r>
        <w:rPr>
          <w:sz w:val="24"/>
        </w:rPr>
        <w:t>against</w:t>
      </w:r>
      <w:r>
        <w:rPr>
          <w:spacing w:val="-4"/>
          <w:sz w:val="24"/>
        </w:rPr>
        <w:t xml:space="preserve"> </w:t>
      </w:r>
      <w:r>
        <w:rPr>
          <w:sz w:val="24"/>
        </w:rPr>
        <w:t>the</w:t>
      </w:r>
      <w:r>
        <w:rPr>
          <w:spacing w:val="-4"/>
          <w:sz w:val="24"/>
        </w:rPr>
        <w:t xml:space="preserve"> </w:t>
      </w:r>
      <w:r>
        <w:rPr>
          <w:sz w:val="24"/>
        </w:rPr>
        <w:t>Contract</w:t>
      </w:r>
      <w:r>
        <w:rPr>
          <w:spacing w:val="-3"/>
          <w:sz w:val="24"/>
        </w:rPr>
        <w:t xml:space="preserve"> </w:t>
      </w:r>
      <w:r>
        <w:rPr>
          <w:sz w:val="24"/>
        </w:rPr>
        <w:t>are</w:t>
      </w:r>
      <w:r>
        <w:rPr>
          <w:spacing w:val="-6"/>
          <w:sz w:val="24"/>
        </w:rPr>
        <w:t xml:space="preserve"> </w:t>
      </w:r>
      <w:r>
        <w:rPr>
          <w:sz w:val="24"/>
        </w:rPr>
        <w:t>adequately</w:t>
      </w:r>
      <w:r>
        <w:rPr>
          <w:spacing w:val="-5"/>
          <w:sz w:val="24"/>
        </w:rPr>
        <w:t xml:space="preserve"> </w:t>
      </w:r>
      <w:r>
        <w:rPr>
          <w:sz w:val="24"/>
        </w:rPr>
        <w:t>protected</w:t>
      </w:r>
      <w:r>
        <w:rPr>
          <w:spacing w:val="-5"/>
          <w:sz w:val="24"/>
        </w:rPr>
        <w:t xml:space="preserve"> </w:t>
      </w:r>
      <w:r>
        <w:rPr>
          <w:sz w:val="24"/>
        </w:rPr>
        <w:t>against</w:t>
      </w:r>
      <w:r>
        <w:rPr>
          <w:spacing w:val="-4"/>
          <w:sz w:val="24"/>
        </w:rPr>
        <w:t xml:space="preserve"> </w:t>
      </w:r>
      <w:r>
        <w:rPr>
          <w:sz w:val="24"/>
        </w:rPr>
        <w:t>damage and deterioration in transit and delivered carriage</w:t>
      </w:r>
      <w:r>
        <w:rPr>
          <w:spacing w:val="-2"/>
          <w:sz w:val="24"/>
        </w:rPr>
        <w:t xml:space="preserve"> </w:t>
      </w:r>
      <w:r>
        <w:rPr>
          <w:sz w:val="24"/>
        </w:rPr>
        <w:t>paid;</w:t>
      </w:r>
    </w:p>
    <w:p w14:paraId="36AA1231" w14:textId="77777777" w:rsidR="00D90C7C" w:rsidRDefault="00DA396D">
      <w:pPr>
        <w:pStyle w:val="ListParagraph"/>
        <w:numPr>
          <w:ilvl w:val="2"/>
          <w:numId w:val="5"/>
        </w:numPr>
        <w:tabs>
          <w:tab w:val="left" w:pos="1353"/>
          <w:tab w:val="left" w:pos="1354"/>
        </w:tabs>
        <w:spacing w:before="44" w:line="249" w:lineRule="auto"/>
        <w:ind w:right="119"/>
        <w:jc w:val="left"/>
        <w:rPr>
          <w:sz w:val="24"/>
        </w:rPr>
      </w:pPr>
      <w:r>
        <w:rPr>
          <w:sz w:val="24"/>
        </w:rPr>
        <w:t>any information relating to the handling of Goods upon receipt shall be clearly marked in English on the exterior packaging and accompanying paperwork;</w:t>
      </w:r>
      <w:r>
        <w:rPr>
          <w:spacing w:val="-23"/>
          <w:sz w:val="24"/>
        </w:rPr>
        <w:t xml:space="preserve"> </w:t>
      </w:r>
      <w:r>
        <w:rPr>
          <w:sz w:val="24"/>
        </w:rPr>
        <w:t>and</w:t>
      </w:r>
    </w:p>
    <w:p w14:paraId="3588A46A" w14:textId="34CB333E" w:rsidR="00D90C7C" w:rsidRDefault="00DA396D">
      <w:pPr>
        <w:pStyle w:val="ListParagraph"/>
        <w:numPr>
          <w:ilvl w:val="2"/>
          <w:numId w:val="5"/>
        </w:numPr>
        <w:tabs>
          <w:tab w:val="left" w:pos="1353"/>
          <w:tab w:val="left" w:pos="1354"/>
        </w:tabs>
        <w:spacing w:before="38" w:line="252" w:lineRule="auto"/>
        <w:ind w:right="120"/>
        <w:jc w:val="left"/>
        <w:rPr>
          <w:sz w:val="24"/>
        </w:rPr>
      </w:pPr>
      <w:r>
        <w:rPr>
          <w:sz w:val="24"/>
        </w:rPr>
        <w:t>unless otherwise expressly provided in the Purchase Order, all returnable packaging is collected and disposed of at no cost to the</w:t>
      </w:r>
      <w:r>
        <w:rPr>
          <w:spacing w:val="-2"/>
          <w:sz w:val="24"/>
        </w:rPr>
        <w:t xml:space="preserve"> </w:t>
      </w:r>
      <w:r>
        <w:rPr>
          <w:sz w:val="24"/>
        </w:rPr>
        <w:t>Buyer.</w:t>
      </w:r>
    </w:p>
    <w:p w14:paraId="7279A4C4" w14:textId="77777777" w:rsidR="002E6F02" w:rsidRDefault="002E6F02" w:rsidP="002E6F02">
      <w:pPr>
        <w:pStyle w:val="ListParagraph"/>
        <w:tabs>
          <w:tab w:val="left" w:pos="1353"/>
          <w:tab w:val="left" w:pos="1354"/>
        </w:tabs>
        <w:spacing w:before="38" w:line="252" w:lineRule="auto"/>
        <w:ind w:left="1353" w:right="120" w:firstLine="0"/>
        <w:jc w:val="left"/>
        <w:rPr>
          <w:sz w:val="24"/>
        </w:rPr>
      </w:pPr>
    </w:p>
    <w:p w14:paraId="56183C57" w14:textId="77777777" w:rsidR="00D90C7C" w:rsidRDefault="00DA396D">
      <w:pPr>
        <w:pStyle w:val="Heading1"/>
        <w:numPr>
          <w:ilvl w:val="0"/>
          <w:numId w:val="7"/>
        </w:numPr>
        <w:tabs>
          <w:tab w:val="left" w:pos="952"/>
          <w:tab w:val="left" w:pos="953"/>
        </w:tabs>
        <w:spacing w:before="2"/>
      </w:pPr>
      <w:r>
        <w:t>Property and</w:t>
      </w:r>
      <w:r>
        <w:rPr>
          <w:spacing w:val="1"/>
        </w:rPr>
        <w:t xml:space="preserve"> </w:t>
      </w:r>
      <w:r>
        <w:t>Risk</w:t>
      </w:r>
    </w:p>
    <w:p w14:paraId="7ACFBA88" w14:textId="77777777" w:rsidR="00D90C7C" w:rsidRDefault="00D90C7C">
      <w:pPr>
        <w:pStyle w:val="BodyText"/>
        <w:spacing w:before="11"/>
        <w:rPr>
          <w:b/>
          <w:sz w:val="28"/>
        </w:rPr>
      </w:pPr>
    </w:p>
    <w:p w14:paraId="0E33E6F3" w14:textId="77777777" w:rsidR="00D90C7C" w:rsidRDefault="00DA396D">
      <w:pPr>
        <w:pStyle w:val="ListParagraph"/>
        <w:numPr>
          <w:ilvl w:val="1"/>
          <w:numId w:val="7"/>
        </w:numPr>
        <w:tabs>
          <w:tab w:val="left" w:pos="960"/>
        </w:tabs>
        <w:spacing w:line="249" w:lineRule="auto"/>
        <w:ind w:left="959" w:right="114" w:hanging="754"/>
        <w:jc w:val="both"/>
        <w:rPr>
          <w:sz w:val="24"/>
        </w:rPr>
      </w:pPr>
      <w:r>
        <w:rPr>
          <w:sz w:val="24"/>
        </w:rPr>
        <w:t>Subject to Clause 6.2, property and risk in the Goods shall pass to the Buyer immediately</w:t>
      </w:r>
      <w:r>
        <w:rPr>
          <w:spacing w:val="-10"/>
          <w:sz w:val="24"/>
        </w:rPr>
        <w:t xml:space="preserve"> </w:t>
      </w:r>
      <w:r>
        <w:rPr>
          <w:sz w:val="24"/>
        </w:rPr>
        <w:t>after</w:t>
      </w:r>
      <w:r>
        <w:rPr>
          <w:spacing w:val="-12"/>
          <w:sz w:val="24"/>
        </w:rPr>
        <w:t xml:space="preserve"> </w:t>
      </w:r>
      <w:r>
        <w:rPr>
          <w:sz w:val="24"/>
        </w:rPr>
        <w:t>delivery</w:t>
      </w:r>
      <w:r>
        <w:rPr>
          <w:spacing w:val="-10"/>
          <w:sz w:val="24"/>
        </w:rPr>
        <w:t xml:space="preserve"> </w:t>
      </w:r>
      <w:r>
        <w:rPr>
          <w:sz w:val="24"/>
        </w:rPr>
        <w:t>has</w:t>
      </w:r>
      <w:r>
        <w:rPr>
          <w:spacing w:val="-12"/>
          <w:sz w:val="24"/>
        </w:rPr>
        <w:t xml:space="preserve"> </w:t>
      </w:r>
      <w:r>
        <w:rPr>
          <w:sz w:val="24"/>
        </w:rPr>
        <w:t>been</w:t>
      </w:r>
      <w:r>
        <w:rPr>
          <w:spacing w:val="-9"/>
          <w:sz w:val="24"/>
        </w:rPr>
        <w:t xml:space="preserve"> </w:t>
      </w:r>
      <w:r>
        <w:rPr>
          <w:sz w:val="24"/>
        </w:rPr>
        <w:t>satisfactorily</w:t>
      </w:r>
      <w:r>
        <w:rPr>
          <w:spacing w:val="-12"/>
          <w:sz w:val="24"/>
        </w:rPr>
        <w:t xml:space="preserve"> </w:t>
      </w:r>
      <w:r>
        <w:rPr>
          <w:sz w:val="24"/>
        </w:rPr>
        <w:t>effected,</w:t>
      </w:r>
      <w:r>
        <w:rPr>
          <w:spacing w:val="-12"/>
          <w:sz w:val="24"/>
        </w:rPr>
        <w:t xml:space="preserve"> </w:t>
      </w:r>
      <w:r>
        <w:rPr>
          <w:sz w:val="24"/>
        </w:rPr>
        <w:t>provided</w:t>
      </w:r>
      <w:r>
        <w:rPr>
          <w:spacing w:val="-11"/>
          <w:sz w:val="24"/>
        </w:rPr>
        <w:t xml:space="preserve"> </w:t>
      </w:r>
      <w:r>
        <w:rPr>
          <w:sz w:val="24"/>
        </w:rPr>
        <w:t>that</w:t>
      </w:r>
      <w:r>
        <w:rPr>
          <w:spacing w:val="-11"/>
          <w:sz w:val="24"/>
        </w:rPr>
        <w:t xml:space="preserve"> </w:t>
      </w:r>
      <w:r>
        <w:rPr>
          <w:sz w:val="24"/>
        </w:rPr>
        <w:t>such</w:t>
      </w:r>
      <w:r>
        <w:rPr>
          <w:spacing w:val="-10"/>
          <w:sz w:val="24"/>
        </w:rPr>
        <w:t xml:space="preserve"> </w:t>
      </w:r>
      <w:r>
        <w:rPr>
          <w:sz w:val="24"/>
        </w:rPr>
        <w:t xml:space="preserve">passing of property and risk shall not prejudice either the Buyer's right to reject </w:t>
      </w:r>
      <w:r>
        <w:rPr>
          <w:spacing w:val="2"/>
          <w:sz w:val="24"/>
        </w:rPr>
        <w:t xml:space="preserve">the </w:t>
      </w:r>
      <w:r>
        <w:rPr>
          <w:sz w:val="24"/>
        </w:rPr>
        <w:t>Goods pursuant to Clauses 7 or 8 or any other rights that the Buyer may have under the Contract.</w:t>
      </w:r>
    </w:p>
    <w:p w14:paraId="782FAF59" w14:textId="77777777" w:rsidR="00D90C7C" w:rsidRDefault="00D90C7C">
      <w:pPr>
        <w:pStyle w:val="BodyText"/>
        <w:spacing w:before="5"/>
        <w:rPr>
          <w:sz w:val="28"/>
        </w:rPr>
      </w:pPr>
    </w:p>
    <w:p w14:paraId="5866D694" w14:textId="77777777" w:rsidR="00D90C7C" w:rsidRDefault="00DA396D">
      <w:pPr>
        <w:pStyle w:val="ListParagraph"/>
        <w:numPr>
          <w:ilvl w:val="1"/>
          <w:numId w:val="7"/>
        </w:numPr>
        <w:tabs>
          <w:tab w:val="left" w:pos="960"/>
        </w:tabs>
        <w:spacing w:line="249" w:lineRule="auto"/>
        <w:ind w:left="959" w:right="115" w:hanging="754"/>
        <w:jc w:val="both"/>
        <w:rPr>
          <w:sz w:val="24"/>
        </w:rPr>
      </w:pPr>
      <w:r>
        <w:rPr>
          <w:sz w:val="24"/>
        </w:rPr>
        <w:t>Where advance or progress payments are made by the Buyer, property, but not risk, shall</w:t>
      </w:r>
      <w:r>
        <w:rPr>
          <w:spacing w:val="-9"/>
          <w:sz w:val="24"/>
        </w:rPr>
        <w:t xml:space="preserve"> </w:t>
      </w:r>
      <w:r>
        <w:rPr>
          <w:sz w:val="24"/>
        </w:rPr>
        <w:t>pass</w:t>
      </w:r>
      <w:r>
        <w:rPr>
          <w:spacing w:val="-8"/>
          <w:sz w:val="24"/>
        </w:rPr>
        <w:t xml:space="preserve"> </w:t>
      </w:r>
      <w:r>
        <w:rPr>
          <w:sz w:val="24"/>
        </w:rPr>
        <w:t>to</w:t>
      </w:r>
      <w:r>
        <w:rPr>
          <w:spacing w:val="-8"/>
          <w:sz w:val="24"/>
        </w:rPr>
        <w:t xml:space="preserve"> </w:t>
      </w:r>
      <w:r>
        <w:rPr>
          <w:sz w:val="24"/>
        </w:rPr>
        <w:t>the</w:t>
      </w:r>
      <w:r>
        <w:rPr>
          <w:spacing w:val="-6"/>
          <w:sz w:val="24"/>
        </w:rPr>
        <w:t xml:space="preserve"> </w:t>
      </w:r>
      <w:r>
        <w:rPr>
          <w:sz w:val="24"/>
        </w:rPr>
        <w:t>Buyer</w:t>
      </w:r>
      <w:r>
        <w:rPr>
          <w:spacing w:val="-5"/>
          <w:sz w:val="24"/>
        </w:rPr>
        <w:t xml:space="preserve"> </w:t>
      </w:r>
      <w:r>
        <w:rPr>
          <w:sz w:val="24"/>
        </w:rPr>
        <w:t>as</w:t>
      </w:r>
      <w:r>
        <w:rPr>
          <w:spacing w:val="-9"/>
          <w:sz w:val="24"/>
        </w:rPr>
        <w:t xml:space="preserve"> </w:t>
      </w:r>
      <w:r>
        <w:rPr>
          <w:sz w:val="24"/>
        </w:rPr>
        <w:t>soon</w:t>
      </w:r>
      <w:r>
        <w:rPr>
          <w:spacing w:val="-4"/>
          <w:sz w:val="24"/>
        </w:rPr>
        <w:t xml:space="preserve"> </w:t>
      </w:r>
      <w:r>
        <w:rPr>
          <w:sz w:val="24"/>
        </w:rPr>
        <w:t>as</w:t>
      </w:r>
      <w:r>
        <w:rPr>
          <w:spacing w:val="-9"/>
          <w:sz w:val="24"/>
        </w:rPr>
        <w:t xml:space="preserve"> </w:t>
      </w:r>
      <w:r>
        <w:rPr>
          <w:sz w:val="24"/>
        </w:rPr>
        <w:t>the</w:t>
      </w:r>
      <w:r>
        <w:rPr>
          <w:spacing w:val="-7"/>
          <w:sz w:val="24"/>
        </w:rPr>
        <w:t xml:space="preserve"> </w:t>
      </w:r>
      <w:r>
        <w:rPr>
          <w:sz w:val="24"/>
        </w:rPr>
        <w:t>first</w:t>
      </w:r>
      <w:r>
        <w:rPr>
          <w:spacing w:val="-8"/>
          <w:sz w:val="24"/>
        </w:rPr>
        <w:t xml:space="preserve"> </w:t>
      </w:r>
      <w:r>
        <w:rPr>
          <w:sz w:val="24"/>
        </w:rPr>
        <w:t>of</w:t>
      </w:r>
      <w:r>
        <w:rPr>
          <w:spacing w:val="-6"/>
          <w:sz w:val="24"/>
        </w:rPr>
        <w:t xml:space="preserve"> </w:t>
      </w:r>
      <w:r>
        <w:rPr>
          <w:sz w:val="24"/>
        </w:rPr>
        <w:t>such</w:t>
      </w:r>
      <w:r>
        <w:rPr>
          <w:spacing w:val="-10"/>
          <w:sz w:val="24"/>
        </w:rPr>
        <w:t xml:space="preserve"> </w:t>
      </w:r>
      <w:r>
        <w:rPr>
          <w:sz w:val="24"/>
        </w:rPr>
        <w:t>advance</w:t>
      </w:r>
      <w:r>
        <w:rPr>
          <w:spacing w:val="-7"/>
          <w:sz w:val="24"/>
        </w:rPr>
        <w:t xml:space="preserve"> </w:t>
      </w:r>
      <w:r>
        <w:rPr>
          <w:sz w:val="24"/>
        </w:rPr>
        <w:t>or</w:t>
      </w:r>
      <w:r>
        <w:rPr>
          <w:spacing w:val="-8"/>
          <w:sz w:val="24"/>
        </w:rPr>
        <w:t xml:space="preserve"> </w:t>
      </w:r>
      <w:r>
        <w:rPr>
          <w:sz w:val="24"/>
        </w:rPr>
        <w:t>progress</w:t>
      </w:r>
      <w:r>
        <w:rPr>
          <w:spacing w:val="-5"/>
          <w:sz w:val="24"/>
        </w:rPr>
        <w:t xml:space="preserve"> </w:t>
      </w:r>
      <w:r>
        <w:rPr>
          <w:sz w:val="24"/>
        </w:rPr>
        <w:t>payment(s)</w:t>
      </w:r>
      <w:r>
        <w:rPr>
          <w:spacing w:val="-9"/>
          <w:sz w:val="24"/>
        </w:rPr>
        <w:t xml:space="preserve"> </w:t>
      </w:r>
      <w:r>
        <w:rPr>
          <w:sz w:val="24"/>
        </w:rPr>
        <w:t>has been made. All items paid for by the Buyer prior to delivery by the Supplier shall be adequately marked and recorded as being the property of the</w:t>
      </w:r>
      <w:r>
        <w:rPr>
          <w:spacing w:val="-9"/>
          <w:sz w:val="24"/>
        </w:rPr>
        <w:t xml:space="preserve"> </w:t>
      </w:r>
      <w:r>
        <w:rPr>
          <w:sz w:val="24"/>
        </w:rPr>
        <w:t>Buyer.</w:t>
      </w:r>
    </w:p>
    <w:p w14:paraId="7C42BF4F" w14:textId="77777777" w:rsidR="00D90C7C" w:rsidRDefault="00D90C7C">
      <w:pPr>
        <w:pStyle w:val="BodyText"/>
        <w:spacing w:before="4"/>
        <w:rPr>
          <w:sz w:val="28"/>
        </w:rPr>
      </w:pPr>
    </w:p>
    <w:p w14:paraId="27B227D8" w14:textId="77777777" w:rsidR="00D90C7C" w:rsidRDefault="00DA396D">
      <w:pPr>
        <w:pStyle w:val="Heading1"/>
        <w:numPr>
          <w:ilvl w:val="0"/>
          <w:numId w:val="7"/>
        </w:numPr>
        <w:tabs>
          <w:tab w:val="left" w:pos="952"/>
          <w:tab w:val="left" w:pos="953"/>
        </w:tabs>
      </w:pPr>
      <w:r>
        <w:t>Installation and</w:t>
      </w:r>
      <w:r>
        <w:rPr>
          <w:spacing w:val="-1"/>
        </w:rPr>
        <w:t xml:space="preserve"> </w:t>
      </w:r>
      <w:r>
        <w:t>Testing</w:t>
      </w:r>
    </w:p>
    <w:p w14:paraId="78AF63E7" w14:textId="77777777" w:rsidR="00D90C7C" w:rsidRDefault="00D90C7C">
      <w:pPr>
        <w:pStyle w:val="BodyText"/>
        <w:spacing w:before="11"/>
        <w:rPr>
          <w:b/>
          <w:sz w:val="28"/>
        </w:rPr>
      </w:pPr>
    </w:p>
    <w:p w14:paraId="7B989E55" w14:textId="77777777" w:rsidR="00D90C7C" w:rsidRDefault="00DA396D">
      <w:pPr>
        <w:pStyle w:val="ListParagraph"/>
        <w:numPr>
          <w:ilvl w:val="1"/>
          <w:numId w:val="7"/>
        </w:numPr>
        <w:tabs>
          <w:tab w:val="left" w:pos="960"/>
        </w:tabs>
        <w:spacing w:line="249" w:lineRule="auto"/>
        <w:ind w:left="959" w:right="119" w:hanging="754"/>
        <w:jc w:val="both"/>
        <w:rPr>
          <w:sz w:val="24"/>
        </w:rPr>
      </w:pPr>
      <w:r>
        <w:rPr>
          <w:sz w:val="24"/>
        </w:rPr>
        <w:t>Where the Services include installation of any Goods, the Supplier shall install the relevant Goods in the location specified by the Buyer in the Purchase Order or such other location as the Buyer may</w:t>
      </w:r>
      <w:r>
        <w:rPr>
          <w:spacing w:val="-5"/>
          <w:sz w:val="24"/>
        </w:rPr>
        <w:t xml:space="preserve"> </w:t>
      </w:r>
      <w:r>
        <w:rPr>
          <w:sz w:val="24"/>
        </w:rPr>
        <w:t>direct.</w:t>
      </w:r>
    </w:p>
    <w:p w14:paraId="28FF282E" w14:textId="77777777" w:rsidR="00D90C7C" w:rsidRDefault="00D90C7C">
      <w:pPr>
        <w:pStyle w:val="BodyText"/>
        <w:spacing w:before="7"/>
        <w:rPr>
          <w:sz w:val="28"/>
        </w:rPr>
      </w:pPr>
    </w:p>
    <w:p w14:paraId="5FB52594" w14:textId="28E8C24C" w:rsidR="00D90C7C" w:rsidRDefault="00DA396D">
      <w:pPr>
        <w:pStyle w:val="ListParagraph"/>
        <w:numPr>
          <w:ilvl w:val="1"/>
          <w:numId w:val="7"/>
        </w:numPr>
        <w:tabs>
          <w:tab w:val="left" w:pos="960"/>
        </w:tabs>
        <w:spacing w:line="249" w:lineRule="auto"/>
        <w:ind w:left="959" w:right="123" w:hanging="754"/>
        <w:jc w:val="both"/>
        <w:rPr>
          <w:sz w:val="24"/>
        </w:rPr>
      </w:pPr>
      <w:r>
        <w:rPr>
          <w:sz w:val="24"/>
        </w:rPr>
        <w:t>On installation the Supplier shall carry out in the presence of the Buyer or its representatives: -</w:t>
      </w:r>
    </w:p>
    <w:p w14:paraId="436F99CC" w14:textId="77777777" w:rsidR="00D90C7C" w:rsidRDefault="00D90C7C">
      <w:pPr>
        <w:pStyle w:val="BodyText"/>
        <w:spacing w:before="4"/>
        <w:rPr>
          <w:sz w:val="28"/>
        </w:rPr>
      </w:pPr>
    </w:p>
    <w:p w14:paraId="2B6C0AB1" w14:textId="77777777" w:rsidR="00D90C7C" w:rsidRDefault="00DA396D">
      <w:pPr>
        <w:pStyle w:val="ListParagraph"/>
        <w:numPr>
          <w:ilvl w:val="2"/>
          <w:numId w:val="7"/>
        </w:numPr>
        <w:tabs>
          <w:tab w:val="left" w:pos="1713"/>
          <w:tab w:val="left" w:pos="1714"/>
        </w:tabs>
        <w:spacing w:line="249" w:lineRule="auto"/>
        <w:ind w:left="1713" w:right="123" w:hanging="747"/>
        <w:rPr>
          <w:sz w:val="24"/>
        </w:rPr>
      </w:pPr>
      <w:r>
        <w:rPr>
          <w:sz w:val="24"/>
        </w:rPr>
        <w:t>general tests specified by the Buyer in order to verify that the Goods are working in accordance with the applicable specification for such Goods;</w:t>
      </w:r>
      <w:r>
        <w:rPr>
          <w:spacing w:val="-25"/>
          <w:sz w:val="24"/>
        </w:rPr>
        <w:t xml:space="preserve"> </w:t>
      </w:r>
      <w:r>
        <w:rPr>
          <w:sz w:val="24"/>
        </w:rPr>
        <w:t>and</w:t>
      </w:r>
    </w:p>
    <w:p w14:paraId="6AE2EB22" w14:textId="77777777" w:rsidR="00D90C7C" w:rsidRDefault="00D90C7C">
      <w:pPr>
        <w:pStyle w:val="BodyText"/>
        <w:spacing w:before="4"/>
        <w:rPr>
          <w:sz w:val="28"/>
        </w:rPr>
      </w:pPr>
    </w:p>
    <w:p w14:paraId="1E637875" w14:textId="77777777" w:rsidR="00D90C7C" w:rsidRDefault="00DA396D">
      <w:pPr>
        <w:pStyle w:val="ListParagraph"/>
        <w:numPr>
          <w:ilvl w:val="2"/>
          <w:numId w:val="7"/>
        </w:numPr>
        <w:tabs>
          <w:tab w:val="left" w:pos="1713"/>
          <w:tab w:val="left" w:pos="1714"/>
        </w:tabs>
        <w:ind w:left="1713" w:hanging="748"/>
        <w:rPr>
          <w:sz w:val="24"/>
        </w:rPr>
      </w:pPr>
      <w:r>
        <w:rPr>
          <w:sz w:val="24"/>
        </w:rPr>
        <w:t>any tests in respect of such Goods specified in the Purchase</w:t>
      </w:r>
      <w:r>
        <w:rPr>
          <w:spacing w:val="-11"/>
          <w:sz w:val="24"/>
        </w:rPr>
        <w:t xml:space="preserve"> </w:t>
      </w:r>
      <w:r>
        <w:rPr>
          <w:sz w:val="24"/>
        </w:rPr>
        <w:t>Order.</w:t>
      </w:r>
    </w:p>
    <w:p w14:paraId="6910D2C7" w14:textId="77777777" w:rsidR="00D90C7C" w:rsidRDefault="00D90C7C">
      <w:pPr>
        <w:pStyle w:val="BodyText"/>
        <w:spacing w:before="4"/>
        <w:rPr>
          <w:sz w:val="29"/>
        </w:rPr>
      </w:pPr>
    </w:p>
    <w:p w14:paraId="457317ED" w14:textId="77777777" w:rsidR="00D90C7C" w:rsidRDefault="00DA396D">
      <w:pPr>
        <w:pStyle w:val="ListParagraph"/>
        <w:numPr>
          <w:ilvl w:val="1"/>
          <w:numId w:val="7"/>
        </w:numPr>
        <w:tabs>
          <w:tab w:val="left" w:pos="960"/>
        </w:tabs>
        <w:spacing w:line="249" w:lineRule="auto"/>
        <w:ind w:left="959" w:right="122" w:hanging="754"/>
        <w:jc w:val="both"/>
        <w:rPr>
          <w:sz w:val="24"/>
        </w:rPr>
      </w:pPr>
      <w:r>
        <w:rPr>
          <w:sz w:val="24"/>
        </w:rPr>
        <w:t>If the Goods (or any part thereof) fail the tests referred to in Clause 7.2 then the Supplier</w:t>
      </w:r>
      <w:r>
        <w:rPr>
          <w:spacing w:val="-4"/>
          <w:sz w:val="24"/>
        </w:rPr>
        <w:t xml:space="preserve"> </w:t>
      </w:r>
      <w:r>
        <w:rPr>
          <w:sz w:val="24"/>
        </w:rPr>
        <w:t>shall</w:t>
      </w:r>
      <w:r>
        <w:rPr>
          <w:spacing w:val="-7"/>
          <w:sz w:val="24"/>
        </w:rPr>
        <w:t xml:space="preserve"> </w:t>
      </w:r>
      <w:r>
        <w:rPr>
          <w:sz w:val="24"/>
        </w:rPr>
        <w:t>forthwith</w:t>
      </w:r>
      <w:r>
        <w:rPr>
          <w:spacing w:val="-4"/>
          <w:sz w:val="24"/>
        </w:rPr>
        <w:t xml:space="preserve"> </w:t>
      </w:r>
      <w:r>
        <w:rPr>
          <w:sz w:val="24"/>
        </w:rPr>
        <w:t>implement</w:t>
      </w:r>
      <w:r>
        <w:rPr>
          <w:spacing w:val="-6"/>
          <w:sz w:val="24"/>
        </w:rPr>
        <w:t xml:space="preserve"> </w:t>
      </w:r>
      <w:r>
        <w:rPr>
          <w:sz w:val="24"/>
        </w:rPr>
        <w:t>free</w:t>
      </w:r>
      <w:r>
        <w:rPr>
          <w:spacing w:val="-6"/>
          <w:sz w:val="24"/>
        </w:rPr>
        <w:t xml:space="preserve"> </w:t>
      </w:r>
      <w:r>
        <w:rPr>
          <w:sz w:val="24"/>
        </w:rPr>
        <w:t>of</w:t>
      </w:r>
      <w:r>
        <w:rPr>
          <w:spacing w:val="-3"/>
          <w:sz w:val="24"/>
        </w:rPr>
        <w:t xml:space="preserve"> </w:t>
      </w:r>
      <w:r>
        <w:rPr>
          <w:sz w:val="24"/>
        </w:rPr>
        <w:t>charge</w:t>
      </w:r>
      <w:r>
        <w:rPr>
          <w:spacing w:val="-7"/>
          <w:sz w:val="24"/>
        </w:rPr>
        <w:t xml:space="preserve"> </w:t>
      </w:r>
      <w:r>
        <w:rPr>
          <w:sz w:val="24"/>
        </w:rPr>
        <w:t>such</w:t>
      </w:r>
      <w:r>
        <w:rPr>
          <w:spacing w:val="-4"/>
          <w:sz w:val="24"/>
        </w:rPr>
        <w:t xml:space="preserve"> </w:t>
      </w:r>
      <w:r>
        <w:rPr>
          <w:sz w:val="24"/>
        </w:rPr>
        <w:t>alterations</w:t>
      </w:r>
      <w:r>
        <w:rPr>
          <w:spacing w:val="-4"/>
          <w:sz w:val="24"/>
        </w:rPr>
        <w:t xml:space="preserve"> </w:t>
      </w:r>
      <w:r>
        <w:rPr>
          <w:sz w:val="24"/>
        </w:rPr>
        <w:t>or</w:t>
      </w:r>
      <w:r>
        <w:rPr>
          <w:spacing w:val="-4"/>
          <w:sz w:val="24"/>
        </w:rPr>
        <w:t xml:space="preserve"> </w:t>
      </w:r>
      <w:r>
        <w:rPr>
          <w:sz w:val="24"/>
        </w:rPr>
        <w:t>modifications</w:t>
      </w:r>
      <w:r>
        <w:rPr>
          <w:spacing w:val="-5"/>
          <w:sz w:val="24"/>
        </w:rPr>
        <w:t xml:space="preserve"> </w:t>
      </w:r>
      <w:r>
        <w:rPr>
          <w:sz w:val="24"/>
        </w:rPr>
        <w:t>to or replacements of the Goods as it shall in the circumstances reasonably judge necessary</w:t>
      </w:r>
      <w:r>
        <w:rPr>
          <w:spacing w:val="13"/>
          <w:sz w:val="24"/>
        </w:rPr>
        <w:t xml:space="preserve"> </w:t>
      </w:r>
      <w:r>
        <w:rPr>
          <w:sz w:val="24"/>
        </w:rPr>
        <w:t>and</w:t>
      </w:r>
      <w:r>
        <w:rPr>
          <w:spacing w:val="13"/>
          <w:sz w:val="24"/>
        </w:rPr>
        <w:t xml:space="preserve"> </w:t>
      </w:r>
      <w:r>
        <w:rPr>
          <w:sz w:val="24"/>
        </w:rPr>
        <w:t>in</w:t>
      </w:r>
      <w:r>
        <w:rPr>
          <w:spacing w:val="15"/>
          <w:sz w:val="24"/>
        </w:rPr>
        <w:t xml:space="preserve"> </w:t>
      </w:r>
      <w:r>
        <w:rPr>
          <w:sz w:val="24"/>
        </w:rPr>
        <w:t>sufficient</w:t>
      </w:r>
      <w:r>
        <w:rPr>
          <w:spacing w:val="13"/>
          <w:sz w:val="24"/>
        </w:rPr>
        <w:t xml:space="preserve"> </w:t>
      </w:r>
      <w:r>
        <w:rPr>
          <w:sz w:val="24"/>
        </w:rPr>
        <w:t>time</w:t>
      </w:r>
      <w:r>
        <w:rPr>
          <w:spacing w:val="12"/>
          <w:sz w:val="24"/>
        </w:rPr>
        <w:t xml:space="preserve"> </w:t>
      </w:r>
      <w:r>
        <w:rPr>
          <w:sz w:val="24"/>
        </w:rPr>
        <w:t>to</w:t>
      </w:r>
      <w:r>
        <w:rPr>
          <w:spacing w:val="12"/>
          <w:sz w:val="24"/>
        </w:rPr>
        <w:t xml:space="preserve"> </w:t>
      </w:r>
      <w:r>
        <w:rPr>
          <w:sz w:val="24"/>
        </w:rPr>
        <w:t>allow</w:t>
      </w:r>
      <w:r>
        <w:rPr>
          <w:spacing w:val="11"/>
          <w:sz w:val="24"/>
        </w:rPr>
        <w:t xml:space="preserve"> </w:t>
      </w:r>
      <w:r>
        <w:rPr>
          <w:sz w:val="24"/>
        </w:rPr>
        <w:t>the</w:t>
      </w:r>
      <w:r>
        <w:rPr>
          <w:spacing w:val="12"/>
          <w:sz w:val="24"/>
        </w:rPr>
        <w:t xml:space="preserve"> </w:t>
      </w:r>
      <w:r>
        <w:rPr>
          <w:sz w:val="24"/>
        </w:rPr>
        <w:t>repetition</w:t>
      </w:r>
      <w:r>
        <w:rPr>
          <w:spacing w:val="12"/>
          <w:sz w:val="24"/>
        </w:rPr>
        <w:t xml:space="preserve"> </w:t>
      </w:r>
      <w:r>
        <w:rPr>
          <w:sz w:val="24"/>
        </w:rPr>
        <w:t>of</w:t>
      </w:r>
      <w:r>
        <w:rPr>
          <w:spacing w:val="13"/>
          <w:sz w:val="24"/>
        </w:rPr>
        <w:t xml:space="preserve"> </w:t>
      </w:r>
      <w:r>
        <w:rPr>
          <w:sz w:val="24"/>
        </w:rPr>
        <w:t>the</w:t>
      </w:r>
      <w:r>
        <w:rPr>
          <w:spacing w:val="12"/>
          <w:sz w:val="24"/>
        </w:rPr>
        <w:t xml:space="preserve"> </w:t>
      </w:r>
      <w:r>
        <w:rPr>
          <w:sz w:val="24"/>
        </w:rPr>
        <w:t>tests</w:t>
      </w:r>
      <w:r>
        <w:rPr>
          <w:spacing w:val="11"/>
          <w:sz w:val="24"/>
        </w:rPr>
        <w:t xml:space="preserve"> </w:t>
      </w:r>
      <w:r>
        <w:rPr>
          <w:sz w:val="24"/>
        </w:rPr>
        <w:t>within</w:t>
      </w:r>
      <w:r>
        <w:rPr>
          <w:spacing w:val="15"/>
          <w:sz w:val="24"/>
        </w:rPr>
        <w:t xml:space="preserve"> </w:t>
      </w:r>
      <w:r>
        <w:rPr>
          <w:sz w:val="24"/>
        </w:rPr>
        <w:t>seven</w:t>
      </w:r>
      <w:r>
        <w:rPr>
          <w:spacing w:val="13"/>
          <w:sz w:val="24"/>
        </w:rPr>
        <w:t xml:space="preserve"> </w:t>
      </w:r>
      <w:r>
        <w:rPr>
          <w:sz w:val="24"/>
        </w:rPr>
        <w:t>(7)</w:t>
      </w:r>
    </w:p>
    <w:p w14:paraId="6B69ADB2" w14:textId="77777777" w:rsidR="00D90C7C" w:rsidRDefault="00D90C7C">
      <w:pPr>
        <w:spacing w:line="249" w:lineRule="auto"/>
        <w:jc w:val="both"/>
        <w:rPr>
          <w:sz w:val="24"/>
        </w:rPr>
        <w:sectPr w:rsidR="00D90C7C">
          <w:pgSz w:w="11920" w:h="16850"/>
          <w:pgMar w:top="1400" w:right="1300" w:bottom="1740" w:left="1220" w:header="0" w:footer="1461" w:gutter="0"/>
          <w:cols w:space="720"/>
        </w:sectPr>
      </w:pPr>
    </w:p>
    <w:p w14:paraId="50397442" w14:textId="77777777" w:rsidR="00D90C7C" w:rsidRDefault="00DA396D">
      <w:pPr>
        <w:pStyle w:val="BodyText"/>
        <w:spacing w:before="22" w:line="252" w:lineRule="auto"/>
        <w:ind w:left="959" w:right="118"/>
        <w:jc w:val="both"/>
      </w:pPr>
      <w:r>
        <w:lastRenderedPageBreak/>
        <w:t>days of the date of failure. The Supplier shall not be entitled to charge the Buyer for the cost of attendance by its staff, consultants and/or sub-contractors at any such tests or any repeat tests.</w:t>
      </w:r>
    </w:p>
    <w:p w14:paraId="472DE5B6" w14:textId="77777777" w:rsidR="00D90C7C" w:rsidRDefault="00D90C7C">
      <w:pPr>
        <w:pStyle w:val="BodyText"/>
        <w:spacing w:before="10"/>
        <w:rPr>
          <w:sz w:val="27"/>
        </w:rPr>
      </w:pPr>
    </w:p>
    <w:p w14:paraId="46D259DF" w14:textId="7891351E" w:rsidR="00D90C7C" w:rsidRDefault="00DA396D">
      <w:pPr>
        <w:pStyle w:val="ListParagraph"/>
        <w:numPr>
          <w:ilvl w:val="1"/>
          <w:numId w:val="7"/>
        </w:numPr>
        <w:tabs>
          <w:tab w:val="left" w:pos="960"/>
        </w:tabs>
        <w:spacing w:line="249" w:lineRule="auto"/>
        <w:ind w:left="959" w:right="125" w:hanging="754"/>
        <w:jc w:val="both"/>
        <w:rPr>
          <w:sz w:val="24"/>
        </w:rPr>
      </w:pPr>
      <w:r>
        <w:rPr>
          <w:sz w:val="24"/>
        </w:rPr>
        <w:t>If the Goods (or any part thereof) fail the repeat tests, then the Buyer shall have the right to reject the Goods in whole or in</w:t>
      </w:r>
      <w:r>
        <w:rPr>
          <w:spacing w:val="-10"/>
          <w:sz w:val="24"/>
        </w:rPr>
        <w:t xml:space="preserve"> </w:t>
      </w:r>
      <w:r>
        <w:rPr>
          <w:sz w:val="24"/>
        </w:rPr>
        <w:t>part.</w:t>
      </w:r>
    </w:p>
    <w:p w14:paraId="0ECEA94A" w14:textId="77777777" w:rsidR="00D90C7C" w:rsidRDefault="00D90C7C">
      <w:pPr>
        <w:pStyle w:val="BodyText"/>
        <w:spacing w:before="4"/>
        <w:rPr>
          <w:sz w:val="27"/>
        </w:rPr>
      </w:pPr>
    </w:p>
    <w:p w14:paraId="2941373A" w14:textId="77777777" w:rsidR="00D90C7C" w:rsidRDefault="00DA396D">
      <w:pPr>
        <w:pStyle w:val="ListParagraph"/>
        <w:numPr>
          <w:ilvl w:val="1"/>
          <w:numId w:val="7"/>
        </w:numPr>
        <w:tabs>
          <w:tab w:val="left" w:pos="960"/>
        </w:tabs>
        <w:spacing w:line="249" w:lineRule="auto"/>
        <w:ind w:left="959" w:right="114" w:hanging="754"/>
        <w:jc w:val="both"/>
        <w:rPr>
          <w:sz w:val="24"/>
        </w:rPr>
      </w:pPr>
      <w:r>
        <w:rPr>
          <w:sz w:val="24"/>
        </w:rPr>
        <w:t>The Buyer may inspect and test the Goods at any time before delivery. The Supplier shall</w:t>
      </w:r>
      <w:r>
        <w:rPr>
          <w:spacing w:val="-10"/>
          <w:sz w:val="24"/>
        </w:rPr>
        <w:t xml:space="preserve"> </w:t>
      </w:r>
      <w:r>
        <w:rPr>
          <w:sz w:val="24"/>
        </w:rPr>
        <w:t>remain</w:t>
      </w:r>
      <w:r>
        <w:rPr>
          <w:spacing w:val="-8"/>
          <w:sz w:val="24"/>
        </w:rPr>
        <w:t xml:space="preserve"> </w:t>
      </w:r>
      <w:r>
        <w:rPr>
          <w:sz w:val="24"/>
        </w:rPr>
        <w:t>fully</w:t>
      </w:r>
      <w:r>
        <w:rPr>
          <w:spacing w:val="-10"/>
          <w:sz w:val="24"/>
        </w:rPr>
        <w:t xml:space="preserve"> </w:t>
      </w:r>
      <w:r>
        <w:rPr>
          <w:sz w:val="24"/>
        </w:rPr>
        <w:t>responsible</w:t>
      </w:r>
      <w:r>
        <w:rPr>
          <w:spacing w:val="-8"/>
          <w:sz w:val="24"/>
        </w:rPr>
        <w:t xml:space="preserve"> </w:t>
      </w:r>
      <w:r>
        <w:rPr>
          <w:sz w:val="24"/>
        </w:rPr>
        <w:t>for</w:t>
      </w:r>
      <w:r>
        <w:rPr>
          <w:spacing w:val="-9"/>
          <w:sz w:val="24"/>
        </w:rPr>
        <w:t xml:space="preserve"> </w:t>
      </w:r>
      <w:r>
        <w:rPr>
          <w:sz w:val="24"/>
        </w:rPr>
        <w:t>the</w:t>
      </w:r>
      <w:r>
        <w:rPr>
          <w:spacing w:val="-8"/>
          <w:sz w:val="24"/>
        </w:rPr>
        <w:t xml:space="preserve"> </w:t>
      </w:r>
      <w:r>
        <w:rPr>
          <w:sz w:val="24"/>
        </w:rPr>
        <w:t>Goods</w:t>
      </w:r>
      <w:r>
        <w:rPr>
          <w:spacing w:val="-9"/>
          <w:sz w:val="24"/>
        </w:rPr>
        <w:t xml:space="preserve"> </w:t>
      </w:r>
      <w:r>
        <w:rPr>
          <w:sz w:val="24"/>
        </w:rPr>
        <w:t>despite</w:t>
      </w:r>
      <w:r>
        <w:rPr>
          <w:spacing w:val="-9"/>
          <w:sz w:val="24"/>
        </w:rPr>
        <w:t xml:space="preserve"> </w:t>
      </w:r>
      <w:r>
        <w:rPr>
          <w:sz w:val="24"/>
        </w:rPr>
        <w:t>any</w:t>
      </w:r>
      <w:r>
        <w:rPr>
          <w:spacing w:val="-9"/>
          <w:sz w:val="24"/>
        </w:rPr>
        <w:t xml:space="preserve"> </w:t>
      </w:r>
      <w:r>
        <w:rPr>
          <w:sz w:val="24"/>
        </w:rPr>
        <w:t>such</w:t>
      </w:r>
      <w:r>
        <w:rPr>
          <w:spacing w:val="-9"/>
          <w:sz w:val="24"/>
        </w:rPr>
        <w:t xml:space="preserve"> </w:t>
      </w:r>
      <w:r>
        <w:rPr>
          <w:sz w:val="24"/>
        </w:rPr>
        <w:t>inspection</w:t>
      </w:r>
      <w:r>
        <w:rPr>
          <w:spacing w:val="-8"/>
          <w:sz w:val="24"/>
        </w:rPr>
        <w:t xml:space="preserve"> </w:t>
      </w:r>
      <w:r>
        <w:rPr>
          <w:sz w:val="24"/>
        </w:rPr>
        <w:t>or</w:t>
      </w:r>
      <w:r>
        <w:rPr>
          <w:spacing w:val="-10"/>
          <w:sz w:val="24"/>
        </w:rPr>
        <w:t xml:space="preserve"> </w:t>
      </w:r>
      <w:r>
        <w:rPr>
          <w:sz w:val="24"/>
        </w:rPr>
        <w:t>testing</w:t>
      </w:r>
      <w:r>
        <w:rPr>
          <w:spacing w:val="-10"/>
          <w:sz w:val="24"/>
        </w:rPr>
        <w:t xml:space="preserve"> </w:t>
      </w:r>
      <w:r>
        <w:rPr>
          <w:sz w:val="24"/>
        </w:rPr>
        <w:t>and any such inspection or testing shall not reduce or otherwise affect the Supplier’s obligations under the</w:t>
      </w:r>
      <w:r>
        <w:rPr>
          <w:spacing w:val="-3"/>
          <w:sz w:val="24"/>
        </w:rPr>
        <w:t xml:space="preserve"> </w:t>
      </w:r>
      <w:r>
        <w:rPr>
          <w:sz w:val="24"/>
        </w:rPr>
        <w:t>Contract.</w:t>
      </w:r>
    </w:p>
    <w:p w14:paraId="45F08084" w14:textId="77777777" w:rsidR="00D90C7C" w:rsidRDefault="00D90C7C">
      <w:pPr>
        <w:pStyle w:val="BodyText"/>
        <w:spacing w:before="5"/>
        <w:rPr>
          <w:sz w:val="28"/>
        </w:rPr>
      </w:pPr>
    </w:p>
    <w:p w14:paraId="367F16A1" w14:textId="77777777" w:rsidR="00D90C7C" w:rsidRDefault="00DA396D">
      <w:pPr>
        <w:pStyle w:val="Heading1"/>
        <w:numPr>
          <w:ilvl w:val="0"/>
          <w:numId w:val="7"/>
        </w:numPr>
        <w:tabs>
          <w:tab w:val="left" w:pos="952"/>
          <w:tab w:val="left" w:pos="953"/>
        </w:tabs>
      </w:pPr>
      <w:r>
        <w:t>Right of</w:t>
      </w:r>
      <w:r>
        <w:rPr>
          <w:spacing w:val="-1"/>
        </w:rPr>
        <w:t xml:space="preserve"> </w:t>
      </w:r>
      <w:r>
        <w:t>rejection</w:t>
      </w:r>
    </w:p>
    <w:p w14:paraId="4493EDB0" w14:textId="77777777" w:rsidR="00D90C7C" w:rsidRDefault="00D90C7C">
      <w:pPr>
        <w:pStyle w:val="BodyText"/>
        <w:spacing w:before="10"/>
        <w:rPr>
          <w:b/>
          <w:sz w:val="29"/>
        </w:rPr>
      </w:pPr>
    </w:p>
    <w:p w14:paraId="7A12528C" w14:textId="77777777" w:rsidR="00D90C7C" w:rsidRDefault="00DA396D">
      <w:pPr>
        <w:pStyle w:val="ListParagraph"/>
        <w:numPr>
          <w:ilvl w:val="1"/>
          <w:numId w:val="7"/>
        </w:numPr>
        <w:tabs>
          <w:tab w:val="left" w:pos="960"/>
        </w:tabs>
        <w:spacing w:before="1" w:line="249" w:lineRule="auto"/>
        <w:ind w:left="959" w:right="119" w:hanging="754"/>
        <w:jc w:val="both"/>
        <w:rPr>
          <w:sz w:val="24"/>
        </w:rPr>
      </w:pPr>
      <w:r>
        <w:rPr>
          <w:sz w:val="24"/>
        </w:rPr>
        <w:t>In the case of Goods and/or Services delivered against the Contract by the Supplier not conforming whether by reason of not being of the quality, or the quantity or fit for</w:t>
      </w:r>
      <w:r>
        <w:rPr>
          <w:spacing w:val="-4"/>
          <w:sz w:val="24"/>
        </w:rPr>
        <w:t xml:space="preserve"> </w:t>
      </w:r>
      <w:r>
        <w:rPr>
          <w:sz w:val="24"/>
        </w:rPr>
        <w:t>the</w:t>
      </w:r>
      <w:r>
        <w:rPr>
          <w:spacing w:val="-6"/>
          <w:sz w:val="24"/>
        </w:rPr>
        <w:t xml:space="preserve"> </w:t>
      </w:r>
      <w:r>
        <w:rPr>
          <w:sz w:val="24"/>
        </w:rPr>
        <w:t>purpose</w:t>
      </w:r>
      <w:r>
        <w:rPr>
          <w:spacing w:val="-3"/>
          <w:sz w:val="24"/>
        </w:rPr>
        <w:t xml:space="preserve"> </w:t>
      </w:r>
      <w:r>
        <w:rPr>
          <w:sz w:val="24"/>
        </w:rPr>
        <w:t>specified</w:t>
      </w:r>
      <w:r>
        <w:rPr>
          <w:spacing w:val="-5"/>
          <w:sz w:val="24"/>
        </w:rPr>
        <w:t xml:space="preserve"> </w:t>
      </w:r>
      <w:r>
        <w:rPr>
          <w:sz w:val="24"/>
        </w:rPr>
        <w:t>in</w:t>
      </w:r>
      <w:r>
        <w:rPr>
          <w:spacing w:val="-4"/>
          <w:sz w:val="24"/>
        </w:rPr>
        <w:t xml:space="preserve"> </w:t>
      </w:r>
      <w:r>
        <w:rPr>
          <w:sz w:val="24"/>
        </w:rPr>
        <w:t>the</w:t>
      </w:r>
      <w:r>
        <w:rPr>
          <w:spacing w:val="-3"/>
          <w:sz w:val="24"/>
        </w:rPr>
        <w:t xml:space="preserve"> </w:t>
      </w:r>
      <w:r>
        <w:rPr>
          <w:sz w:val="24"/>
        </w:rPr>
        <w:t>Purchase</w:t>
      </w:r>
      <w:r>
        <w:rPr>
          <w:spacing w:val="-3"/>
          <w:sz w:val="24"/>
        </w:rPr>
        <w:t xml:space="preserve"> </w:t>
      </w:r>
      <w:r>
        <w:rPr>
          <w:sz w:val="24"/>
        </w:rPr>
        <w:t>Order,</w:t>
      </w:r>
      <w:r>
        <w:rPr>
          <w:spacing w:val="-6"/>
          <w:sz w:val="24"/>
        </w:rPr>
        <w:t xml:space="preserve"> </w:t>
      </w:r>
      <w:r>
        <w:rPr>
          <w:sz w:val="24"/>
        </w:rPr>
        <w:t>then</w:t>
      </w:r>
      <w:r>
        <w:rPr>
          <w:spacing w:val="-5"/>
          <w:sz w:val="24"/>
        </w:rPr>
        <w:t xml:space="preserve"> </w:t>
      </w:r>
      <w:r>
        <w:rPr>
          <w:sz w:val="24"/>
        </w:rPr>
        <w:t>without</w:t>
      </w:r>
      <w:r>
        <w:rPr>
          <w:spacing w:val="-4"/>
          <w:sz w:val="24"/>
        </w:rPr>
        <w:t xml:space="preserve"> </w:t>
      </w:r>
      <w:r>
        <w:rPr>
          <w:sz w:val="24"/>
        </w:rPr>
        <w:t>limiting</w:t>
      </w:r>
      <w:r>
        <w:rPr>
          <w:spacing w:val="-4"/>
          <w:sz w:val="24"/>
        </w:rPr>
        <w:t xml:space="preserve"> </w:t>
      </w:r>
      <w:r>
        <w:rPr>
          <w:sz w:val="24"/>
        </w:rPr>
        <w:t>any</w:t>
      </w:r>
      <w:r>
        <w:rPr>
          <w:spacing w:val="-7"/>
          <w:sz w:val="24"/>
        </w:rPr>
        <w:t xml:space="preserve"> </w:t>
      </w:r>
      <w:r>
        <w:rPr>
          <w:sz w:val="24"/>
        </w:rPr>
        <w:t>of</w:t>
      </w:r>
      <w:r>
        <w:rPr>
          <w:spacing w:val="-2"/>
          <w:sz w:val="24"/>
        </w:rPr>
        <w:t xml:space="preserve"> </w:t>
      </w:r>
      <w:r>
        <w:rPr>
          <w:sz w:val="24"/>
        </w:rPr>
        <w:t>its</w:t>
      </w:r>
      <w:r>
        <w:rPr>
          <w:spacing w:val="-7"/>
          <w:sz w:val="24"/>
        </w:rPr>
        <w:t xml:space="preserve"> </w:t>
      </w:r>
      <w:r>
        <w:rPr>
          <w:sz w:val="24"/>
        </w:rPr>
        <w:t>other rights</w:t>
      </w:r>
      <w:r>
        <w:rPr>
          <w:spacing w:val="-14"/>
          <w:sz w:val="24"/>
        </w:rPr>
        <w:t xml:space="preserve"> </w:t>
      </w:r>
      <w:r>
        <w:rPr>
          <w:sz w:val="24"/>
        </w:rPr>
        <w:t>or</w:t>
      </w:r>
      <w:r>
        <w:rPr>
          <w:spacing w:val="-13"/>
          <w:sz w:val="24"/>
        </w:rPr>
        <w:t xml:space="preserve"> </w:t>
      </w:r>
      <w:r>
        <w:rPr>
          <w:sz w:val="24"/>
        </w:rPr>
        <w:t>remedies,</w:t>
      </w:r>
      <w:r>
        <w:rPr>
          <w:spacing w:val="-13"/>
          <w:sz w:val="24"/>
        </w:rPr>
        <w:t xml:space="preserve"> </w:t>
      </w:r>
      <w:r>
        <w:rPr>
          <w:sz w:val="24"/>
        </w:rPr>
        <w:t>the</w:t>
      </w:r>
      <w:r>
        <w:rPr>
          <w:spacing w:val="-13"/>
          <w:sz w:val="24"/>
        </w:rPr>
        <w:t xml:space="preserve"> </w:t>
      </w:r>
      <w:r>
        <w:rPr>
          <w:sz w:val="24"/>
        </w:rPr>
        <w:t>Buyer</w:t>
      </w:r>
      <w:r>
        <w:rPr>
          <w:spacing w:val="-13"/>
          <w:sz w:val="24"/>
        </w:rPr>
        <w:t xml:space="preserve"> </w:t>
      </w:r>
      <w:r>
        <w:rPr>
          <w:sz w:val="24"/>
        </w:rPr>
        <w:t>shall</w:t>
      </w:r>
      <w:r>
        <w:rPr>
          <w:spacing w:val="-16"/>
          <w:sz w:val="24"/>
        </w:rPr>
        <w:t xml:space="preserve"> </w:t>
      </w:r>
      <w:r>
        <w:rPr>
          <w:sz w:val="24"/>
        </w:rPr>
        <w:t>have</w:t>
      </w:r>
      <w:r>
        <w:rPr>
          <w:spacing w:val="-13"/>
          <w:sz w:val="24"/>
        </w:rPr>
        <w:t xml:space="preserve"> </w:t>
      </w:r>
      <w:r>
        <w:rPr>
          <w:sz w:val="24"/>
        </w:rPr>
        <w:t>the</w:t>
      </w:r>
      <w:r>
        <w:rPr>
          <w:spacing w:val="-12"/>
          <w:sz w:val="24"/>
        </w:rPr>
        <w:t xml:space="preserve"> </w:t>
      </w:r>
      <w:r>
        <w:rPr>
          <w:sz w:val="24"/>
        </w:rPr>
        <w:t>right</w:t>
      </w:r>
      <w:r>
        <w:rPr>
          <w:spacing w:val="-15"/>
          <w:sz w:val="24"/>
        </w:rPr>
        <w:t xml:space="preserve"> </w:t>
      </w:r>
      <w:r>
        <w:rPr>
          <w:sz w:val="24"/>
        </w:rPr>
        <w:t>to</w:t>
      </w:r>
      <w:r>
        <w:rPr>
          <w:spacing w:val="-13"/>
          <w:sz w:val="24"/>
        </w:rPr>
        <w:t xml:space="preserve"> </w:t>
      </w:r>
      <w:r>
        <w:rPr>
          <w:sz w:val="24"/>
        </w:rPr>
        <w:t>reject</w:t>
      </w:r>
      <w:r>
        <w:rPr>
          <w:spacing w:val="-13"/>
          <w:sz w:val="24"/>
        </w:rPr>
        <w:t xml:space="preserve"> </w:t>
      </w:r>
      <w:r>
        <w:rPr>
          <w:sz w:val="24"/>
        </w:rPr>
        <w:t>any</w:t>
      </w:r>
      <w:r>
        <w:rPr>
          <w:spacing w:val="-14"/>
          <w:sz w:val="24"/>
        </w:rPr>
        <w:t xml:space="preserve"> </w:t>
      </w:r>
      <w:r>
        <w:rPr>
          <w:sz w:val="24"/>
        </w:rPr>
        <w:t>or</w:t>
      </w:r>
      <w:r>
        <w:rPr>
          <w:spacing w:val="-13"/>
          <w:sz w:val="24"/>
        </w:rPr>
        <w:t xml:space="preserve"> </w:t>
      </w:r>
      <w:r>
        <w:rPr>
          <w:sz w:val="24"/>
        </w:rPr>
        <w:t>all</w:t>
      </w:r>
      <w:r>
        <w:rPr>
          <w:spacing w:val="-13"/>
          <w:sz w:val="24"/>
        </w:rPr>
        <w:t xml:space="preserve"> </w:t>
      </w:r>
      <w:r>
        <w:rPr>
          <w:sz w:val="24"/>
        </w:rPr>
        <w:t>such</w:t>
      </w:r>
      <w:r>
        <w:rPr>
          <w:spacing w:val="-12"/>
          <w:sz w:val="24"/>
        </w:rPr>
        <w:t xml:space="preserve"> </w:t>
      </w:r>
      <w:r>
        <w:rPr>
          <w:sz w:val="24"/>
        </w:rPr>
        <w:t>Goods</w:t>
      </w:r>
      <w:r>
        <w:rPr>
          <w:spacing w:val="-14"/>
          <w:sz w:val="24"/>
        </w:rPr>
        <w:t xml:space="preserve"> </w:t>
      </w:r>
      <w:r>
        <w:rPr>
          <w:sz w:val="24"/>
        </w:rPr>
        <w:t>and/or Services within a reasonable time of their delivery. Upon rejection property and risk in the rejected Goods shall revert to the Seller. Further, where the Buyer receives Goods as unexamined the Buyer's rights to subsequently reject them if any latent defect is found shall not be prejudiced nor shall any right of claim for shortage be prejudiced.</w:t>
      </w:r>
    </w:p>
    <w:p w14:paraId="2BF5CE5B" w14:textId="77777777" w:rsidR="00D90C7C" w:rsidRDefault="00D90C7C">
      <w:pPr>
        <w:pStyle w:val="BodyText"/>
        <w:spacing w:before="7"/>
        <w:rPr>
          <w:sz w:val="28"/>
        </w:rPr>
      </w:pPr>
    </w:p>
    <w:p w14:paraId="0FFA3887" w14:textId="75EA99B8" w:rsidR="00D90C7C" w:rsidRDefault="00DA396D">
      <w:pPr>
        <w:pStyle w:val="ListParagraph"/>
        <w:numPr>
          <w:ilvl w:val="1"/>
          <w:numId w:val="7"/>
        </w:numPr>
        <w:tabs>
          <w:tab w:val="left" w:pos="960"/>
        </w:tabs>
        <w:spacing w:line="249" w:lineRule="auto"/>
        <w:ind w:left="959" w:right="118" w:hanging="754"/>
        <w:jc w:val="both"/>
        <w:rPr>
          <w:sz w:val="24"/>
        </w:rPr>
      </w:pPr>
      <w:r>
        <w:rPr>
          <w:sz w:val="24"/>
        </w:rPr>
        <w:t>Subject to Clause 7, where goods are rejected, the Buyer will afford the Supplier reasonable</w:t>
      </w:r>
      <w:r>
        <w:rPr>
          <w:spacing w:val="-8"/>
          <w:sz w:val="24"/>
        </w:rPr>
        <w:t xml:space="preserve"> </w:t>
      </w:r>
      <w:r>
        <w:rPr>
          <w:sz w:val="24"/>
        </w:rPr>
        <w:t>opportunity</w:t>
      </w:r>
      <w:r>
        <w:rPr>
          <w:spacing w:val="-8"/>
          <w:sz w:val="24"/>
        </w:rPr>
        <w:t xml:space="preserve"> </w:t>
      </w:r>
      <w:r>
        <w:rPr>
          <w:sz w:val="24"/>
        </w:rPr>
        <w:t>to</w:t>
      </w:r>
      <w:r>
        <w:rPr>
          <w:spacing w:val="-4"/>
          <w:sz w:val="24"/>
        </w:rPr>
        <w:t xml:space="preserve"> </w:t>
      </w:r>
      <w:r>
        <w:rPr>
          <w:sz w:val="24"/>
        </w:rPr>
        <w:t>replace</w:t>
      </w:r>
      <w:r>
        <w:rPr>
          <w:spacing w:val="-6"/>
          <w:sz w:val="24"/>
        </w:rPr>
        <w:t xml:space="preserve"> </w:t>
      </w:r>
      <w:r>
        <w:rPr>
          <w:sz w:val="24"/>
        </w:rPr>
        <w:t>rejected</w:t>
      </w:r>
      <w:r>
        <w:rPr>
          <w:spacing w:val="-4"/>
          <w:sz w:val="24"/>
        </w:rPr>
        <w:t xml:space="preserve"> </w:t>
      </w:r>
      <w:r>
        <w:rPr>
          <w:sz w:val="24"/>
        </w:rPr>
        <w:t>Goods</w:t>
      </w:r>
      <w:r>
        <w:rPr>
          <w:spacing w:val="-9"/>
          <w:sz w:val="24"/>
        </w:rPr>
        <w:t xml:space="preserve"> </w:t>
      </w:r>
      <w:r>
        <w:rPr>
          <w:sz w:val="24"/>
        </w:rPr>
        <w:t>and/or</w:t>
      </w:r>
      <w:r>
        <w:rPr>
          <w:spacing w:val="-6"/>
          <w:sz w:val="24"/>
        </w:rPr>
        <w:t xml:space="preserve"> </w:t>
      </w:r>
      <w:r>
        <w:rPr>
          <w:sz w:val="24"/>
        </w:rPr>
        <w:t>Services</w:t>
      </w:r>
      <w:r>
        <w:rPr>
          <w:spacing w:val="-7"/>
          <w:sz w:val="24"/>
        </w:rPr>
        <w:t xml:space="preserve"> </w:t>
      </w:r>
      <w:r>
        <w:rPr>
          <w:sz w:val="24"/>
        </w:rPr>
        <w:t>with</w:t>
      </w:r>
      <w:r>
        <w:rPr>
          <w:spacing w:val="-5"/>
          <w:sz w:val="24"/>
        </w:rPr>
        <w:t xml:space="preserve"> </w:t>
      </w:r>
      <w:r>
        <w:rPr>
          <w:sz w:val="24"/>
        </w:rPr>
        <w:t>Goods</w:t>
      </w:r>
      <w:r>
        <w:rPr>
          <w:spacing w:val="-5"/>
          <w:sz w:val="24"/>
        </w:rPr>
        <w:t xml:space="preserve"> </w:t>
      </w:r>
      <w:r>
        <w:rPr>
          <w:sz w:val="24"/>
        </w:rPr>
        <w:t>and/or Services which conform in all respects to the requirements specified in the Purchase Order.</w:t>
      </w:r>
      <w:r>
        <w:rPr>
          <w:spacing w:val="-6"/>
          <w:sz w:val="24"/>
        </w:rPr>
        <w:t xml:space="preserve"> </w:t>
      </w:r>
      <w:r>
        <w:rPr>
          <w:sz w:val="24"/>
        </w:rPr>
        <w:t>If</w:t>
      </w:r>
      <w:r>
        <w:rPr>
          <w:spacing w:val="-6"/>
          <w:sz w:val="24"/>
        </w:rPr>
        <w:t xml:space="preserve"> </w:t>
      </w:r>
      <w:r>
        <w:rPr>
          <w:sz w:val="24"/>
        </w:rPr>
        <w:t>the</w:t>
      </w:r>
      <w:r>
        <w:rPr>
          <w:spacing w:val="-3"/>
          <w:sz w:val="24"/>
        </w:rPr>
        <w:t xml:space="preserve"> </w:t>
      </w:r>
      <w:r>
        <w:rPr>
          <w:sz w:val="24"/>
        </w:rPr>
        <w:t>Supplier</w:t>
      </w:r>
      <w:r>
        <w:rPr>
          <w:spacing w:val="-6"/>
          <w:sz w:val="24"/>
        </w:rPr>
        <w:t xml:space="preserve"> </w:t>
      </w:r>
      <w:r>
        <w:rPr>
          <w:sz w:val="24"/>
        </w:rPr>
        <w:t>fails</w:t>
      </w:r>
      <w:r>
        <w:rPr>
          <w:spacing w:val="-4"/>
          <w:sz w:val="24"/>
        </w:rPr>
        <w:t xml:space="preserve"> </w:t>
      </w:r>
      <w:r>
        <w:rPr>
          <w:sz w:val="24"/>
        </w:rPr>
        <w:t>for</w:t>
      </w:r>
      <w:r>
        <w:rPr>
          <w:spacing w:val="-6"/>
          <w:sz w:val="24"/>
        </w:rPr>
        <w:t xml:space="preserve"> </w:t>
      </w:r>
      <w:r>
        <w:rPr>
          <w:sz w:val="24"/>
        </w:rPr>
        <w:t>whatever</w:t>
      </w:r>
      <w:r>
        <w:rPr>
          <w:spacing w:val="-3"/>
          <w:sz w:val="24"/>
        </w:rPr>
        <w:t xml:space="preserve"> </w:t>
      </w:r>
      <w:r>
        <w:rPr>
          <w:sz w:val="24"/>
        </w:rPr>
        <w:t>reason</w:t>
      </w:r>
      <w:r>
        <w:rPr>
          <w:spacing w:val="-5"/>
          <w:sz w:val="24"/>
        </w:rPr>
        <w:t xml:space="preserve"> </w:t>
      </w:r>
      <w:r>
        <w:rPr>
          <w:sz w:val="24"/>
        </w:rPr>
        <w:t>to</w:t>
      </w:r>
      <w:r>
        <w:rPr>
          <w:spacing w:val="-6"/>
          <w:sz w:val="24"/>
        </w:rPr>
        <w:t xml:space="preserve"> </w:t>
      </w:r>
      <w:r>
        <w:rPr>
          <w:sz w:val="24"/>
        </w:rPr>
        <w:t>meet</w:t>
      </w:r>
      <w:r>
        <w:rPr>
          <w:spacing w:val="-3"/>
          <w:sz w:val="24"/>
        </w:rPr>
        <w:t xml:space="preserve"> </w:t>
      </w:r>
      <w:r>
        <w:rPr>
          <w:sz w:val="24"/>
        </w:rPr>
        <w:t>all</w:t>
      </w:r>
      <w:r>
        <w:rPr>
          <w:spacing w:val="-6"/>
          <w:sz w:val="24"/>
        </w:rPr>
        <w:t xml:space="preserve"> </w:t>
      </w:r>
      <w:r>
        <w:rPr>
          <w:sz w:val="24"/>
        </w:rPr>
        <w:t>or</w:t>
      </w:r>
      <w:r>
        <w:rPr>
          <w:spacing w:val="-3"/>
          <w:sz w:val="24"/>
        </w:rPr>
        <w:t xml:space="preserve"> </w:t>
      </w:r>
      <w:r>
        <w:rPr>
          <w:sz w:val="24"/>
        </w:rPr>
        <w:t>any</w:t>
      </w:r>
      <w:r>
        <w:rPr>
          <w:spacing w:val="-4"/>
          <w:sz w:val="24"/>
        </w:rPr>
        <w:t xml:space="preserve"> </w:t>
      </w:r>
      <w:r>
        <w:rPr>
          <w:sz w:val="24"/>
        </w:rPr>
        <w:t>the</w:t>
      </w:r>
      <w:r>
        <w:rPr>
          <w:spacing w:val="-3"/>
          <w:sz w:val="24"/>
        </w:rPr>
        <w:t xml:space="preserve"> </w:t>
      </w:r>
      <w:r>
        <w:rPr>
          <w:sz w:val="24"/>
        </w:rPr>
        <w:t>aforementioned requirements, then the Buyer shall have the right to procure equivalents elsewhere without prejudice to any other rights or remedies which the Buyer may have against the</w:t>
      </w:r>
      <w:r>
        <w:rPr>
          <w:spacing w:val="-3"/>
          <w:sz w:val="24"/>
        </w:rPr>
        <w:t xml:space="preserve"> </w:t>
      </w:r>
      <w:r>
        <w:rPr>
          <w:sz w:val="24"/>
        </w:rPr>
        <w:t>Supplier.</w:t>
      </w:r>
    </w:p>
    <w:p w14:paraId="0D5740C1" w14:textId="77777777" w:rsidR="00D90C7C" w:rsidRDefault="00D90C7C">
      <w:pPr>
        <w:pStyle w:val="BodyText"/>
        <w:spacing w:before="7"/>
        <w:rPr>
          <w:sz w:val="28"/>
        </w:rPr>
      </w:pPr>
    </w:p>
    <w:p w14:paraId="675BD7F2" w14:textId="77777777" w:rsidR="00D90C7C" w:rsidRDefault="00DA396D">
      <w:pPr>
        <w:pStyle w:val="ListParagraph"/>
        <w:numPr>
          <w:ilvl w:val="1"/>
          <w:numId w:val="7"/>
        </w:numPr>
        <w:tabs>
          <w:tab w:val="left" w:pos="960"/>
        </w:tabs>
        <w:spacing w:line="249" w:lineRule="auto"/>
        <w:ind w:left="959" w:right="122" w:hanging="754"/>
        <w:jc w:val="both"/>
        <w:rPr>
          <w:sz w:val="24"/>
        </w:rPr>
      </w:pPr>
      <w:r>
        <w:rPr>
          <w:sz w:val="24"/>
        </w:rPr>
        <w:t>The</w:t>
      </w:r>
      <w:r>
        <w:rPr>
          <w:spacing w:val="-11"/>
          <w:sz w:val="24"/>
        </w:rPr>
        <w:t xml:space="preserve"> </w:t>
      </w:r>
      <w:r>
        <w:rPr>
          <w:sz w:val="24"/>
        </w:rPr>
        <w:t>making</w:t>
      </w:r>
      <w:r>
        <w:rPr>
          <w:spacing w:val="-11"/>
          <w:sz w:val="24"/>
        </w:rPr>
        <w:t xml:space="preserve"> </w:t>
      </w:r>
      <w:r>
        <w:rPr>
          <w:sz w:val="24"/>
        </w:rPr>
        <w:t>of</w:t>
      </w:r>
      <w:r>
        <w:rPr>
          <w:spacing w:val="-11"/>
          <w:sz w:val="24"/>
        </w:rPr>
        <w:t xml:space="preserve"> </w:t>
      </w:r>
      <w:r>
        <w:rPr>
          <w:sz w:val="24"/>
        </w:rPr>
        <w:t>payment</w:t>
      </w:r>
      <w:r>
        <w:rPr>
          <w:spacing w:val="-12"/>
          <w:sz w:val="24"/>
        </w:rPr>
        <w:t xml:space="preserve"> </w:t>
      </w:r>
      <w:r>
        <w:rPr>
          <w:sz w:val="24"/>
        </w:rPr>
        <w:t>(either</w:t>
      </w:r>
      <w:r>
        <w:rPr>
          <w:spacing w:val="-12"/>
          <w:sz w:val="24"/>
        </w:rPr>
        <w:t xml:space="preserve"> </w:t>
      </w:r>
      <w:r>
        <w:rPr>
          <w:sz w:val="24"/>
        </w:rPr>
        <w:t>in</w:t>
      </w:r>
      <w:r>
        <w:rPr>
          <w:spacing w:val="-12"/>
          <w:sz w:val="24"/>
        </w:rPr>
        <w:t xml:space="preserve"> </w:t>
      </w:r>
      <w:r>
        <w:rPr>
          <w:sz w:val="24"/>
        </w:rPr>
        <w:t>whole</w:t>
      </w:r>
      <w:r>
        <w:rPr>
          <w:spacing w:val="-13"/>
          <w:sz w:val="24"/>
        </w:rPr>
        <w:t xml:space="preserve"> </w:t>
      </w:r>
      <w:r>
        <w:rPr>
          <w:sz w:val="24"/>
        </w:rPr>
        <w:t>or</w:t>
      </w:r>
      <w:r>
        <w:rPr>
          <w:spacing w:val="-11"/>
          <w:sz w:val="24"/>
        </w:rPr>
        <w:t xml:space="preserve"> </w:t>
      </w:r>
      <w:r>
        <w:rPr>
          <w:sz w:val="24"/>
        </w:rPr>
        <w:t>in</w:t>
      </w:r>
      <w:r>
        <w:rPr>
          <w:spacing w:val="-13"/>
          <w:sz w:val="24"/>
        </w:rPr>
        <w:t xml:space="preserve"> </w:t>
      </w:r>
      <w:r>
        <w:rPr>
          <w:sz w:val="24"/>
        </w:rPr>
        <w:t>part)</w:t>
      </w:r>
      <w:r>
        <w:rPr>
          <w:spacing w:val="-13"/>
          <w:sz w:val="24"/>
        </w:rPr>
        <w:t xml:space="preserve"> </w:t>
      </w:r>
      <w:r>
        <w:rPr>
          <w:sz w:val="24"/>
        </w:rPr>
        <w:t>shall</w:t>
      </w:r>
      <w:r>
        <w:rPr>
          <w:spacing w:val="-11"/>
          <w:sz w:val="24"/>
        </w:rPr>
        <w:t xml:space="preserve"> </w:t>
      </w:r>
      <w:r>
        <w:rPr>
          <w:sz w:val="24"/>
        </w:rPr>
        <w:t>not</w:t>
      </w:r>
      <w:r>
        <w:rPr>
          <w:spacing w:val="-13"/>
          <w:sz w:val="24"/>
        </w:rPr>
        <w:t xml:space="preserve"> </w:t>
      </w:r>
      <w:r>
        <w:rPr>
          <w:sz w:val="24"/>
        </w:rPr>
        <w:t>prejudice</w:t>
      </w:r>
      <w:r>
        <w:rPr>
          <w:spacing w:val="-13"/>
          <w:sz w:val="24"/>
        </w:rPr>
        <w:t xml:space="preserve"> </w:t>
      </w:r>
      <w:r>
        <w:rPr>
          <w:sz w:val="24"/>
        </w:rPr>
        <w:t>the</w:t>
      </w:r>
      <w:r>
        <w:rPr>
          <w:spacing w:val="-10"/>
          <w:sz w:val="24"/>
        </w:rPr>
        <w:t xml:space="preserve"> </w:t>
      </w:r>
      <w:r>
        <w:rPr>
          <w:sz w:val="24"/>
        </w:rPr>
        <w:t>Buyer's</w:t>
      </w:r>
      <w:r>
        <w:rPr>
          <w:spacing w:val="-12"/>
          <w:sz w:val="24"/>
        </w:rPr>
        <w:t xml:space="preserve"> </w:t>
      </w:r>
      <w:r>
        <w:rPr>
          <w:sz w:val="24"/>
        </w:rPr>
        <w:t>right of rejection. The Supplier shall pay to the Buyer, forthwith on receipt of notice (whether in writing or otherwise) from the Buyer that the Buyer has rejected the Goods and/or Services, in full any amounts paid by the Buyer in respect of rejected Goods and/or Services.</w:t>
      </w:r>
    </w:p>
    <w:p w14:paraId="497842B8" w14:textId="77777777" w:rsidR="00D90C7C" w:rsidRDefault="00D90C7C">
      <w:pPr>
        <w:pStyle w:val="BodyText"/>
        <w:spacing w:before="5"/>
        <w:rPr>
          <w:sz w:val="28"/>
        </w:rPr>
      </w:pPr>
    </w:p>
    <w:p w14:paraId="25A46496" w14:textId="3FB2EBD7" w:rsidR="00D90C7C" w:rsidRDefault="00DA396D">
      <w:pPr>
        <w:pStyle w:val="ListParagraph"/>
        <w:numPr>
          <w:ilvl w:val="1"/>
          <w:numId w:val="7"/>
        </w:numPr>
        <w:tabs>
          <w:tab w:val="left" w:pos="960"/>
        </w:tabs>
        <w:spacing w:line="252" w:lineRule="auto"/>
        <w:ind w:left="959" w:right="125" w:hanging="754"/>
        <w:jc w:val="both"/>
        <w:rPr>
          <w:sz w:val="24"/>
        </w:rPr>
      </w:pPr>
      <w:r>
        <w:rPr>
          <w:sz w:val="24"/>
        </w:rPr>
        <w:t>Buyer’s rights and remedies under this Clause 8 are in addition to its rights and remedies implied by statute and common</w:t>
      </w:r>
      <w:r>
        <w:rPr>
          <w:spacing w:val="-3"/>
          <w:sz w:val="24"/>
        </w:rPr>
        <w:t xml:space="preserve"> </w:t>
      </w:r>
      <w:r>
        <w:rPr>
          <w:sz w:val="24"/>
        </w:rPr>
        <w:t>law.</w:t>
      </w:r>
    </w:p>
    <w:p w14:paraId="17DF6A51" w14:textId="77777777" w:rsidR="002E6F02" w:rsidRPr="002E6F02" w:rsidRDefault="002E6F02" w:rsidP="002E6F02">
      <w:pPr>
        <w:pStyle w:val="ListParagraph"/>
        <w:rPr>
          <w:sz w:val="24"/>
        </w:rPr>
      </w:pPr>
    </w:p>
    <w:p w14:paraId="4E0E5BAA" w14:textId="77777777" w:rsidR="002E6F02" w:rsidRDefault="002E6F02" w:rsidP="002E6F02">
      <w:pPr>
        <w:pStyle w:val="ListParagraph"/>
        <w:tabs>
          <w:tab w:val="left" w:pos="960"/>
        </w:tabs>
        <w:spacing w:line="252" w:lineRule="auto"/>
        <w:ind w:right="125" w:firstLine="0"/>
        <w:jc w:val="left"/>
        <w:rPr>
          <w:sz w:val="24"/>
        </w:rPr>
      </w:pPr>
    </w:p>
    <w:p w14:paraId="2EB39CDE" w14:textId="77777777" w:rsidR="00D90C7C" w:rsidRDefault="00D90C7C">
      <w:pPr>
        <w:pStyle w:val="BodyText"/>
        <w:spacing w:before="10"/>
        <w:rPr>
          <w:sz w:val="27"/>
        </w:rPr>
      </w:pPr>
    </w:p>
    <w:p w14:paraId="775D0D91" w14:textId="30A2CB5A" w:rsidR="002E6F02" w:rsidRDefault="00DA396D" w:rsidP="002E6F02">
      <w:pPr>
        <w:pStyle w:val="Heading1"/>
        <w:numPr>
          <w:ilvl w:val="0"/>
          <w:numId w:val="7"/>
        </w:numPr>
        <w:tabs>
          <w:tab w:val="left" w:pos="952"/>
          <w:tab w:val="left" w:pos="953"/>
        </w:tabs>
        <w:spacing w:before="22" w:line="249" w:lineRule="auto"/>
        <w:ind w:left="966" w:right="119"/>
        <w:jc w:val="both"/>
      </w:pPr>
      <w:r>
        <w:t>Prices</w:t>
      </w:r>
    </w:p>
    <w:p w14:paraId="7060142F" w14:textId="77777777" w:rsidR="002E6F02" w:rsidRDefault="002E6F02" w:rsidP="002E6F02">
      <w:pPr>
        <w:pStyle w:val="Heading1"/>
        <w:tabs>
          <w:tab w:val="left" w:pos="952"/>
          <w:tab w:val="left" w:pos="953"/>
        </w:tabs>
        <w:spacing w:before="22" w:line="249" w:lineRule="auto"/>
        <w:ind w:left="966" w:right="119" w:firstLine="0"/>
      </w:pPr>
    </w:p>
    <w:p w14:paraId="5CA4FE3C" w14:textId="687B9293" w:rsidR="00D90C7C" w:rsidRPr="002E6F02" w:rsidRDefault="00DA396D" w:rsidP="002E6F02">
      <w:pPr>
        <w:pStyle w:val="Heading1"/>
        <w:numPr>
          <w:ilvl w:val="1"/>
          <w:numId w:val="7"/>
        </w:numPr>
        <w:tabs>
          <w:tab w:val="left" w:pos="952"/>
          <w:tab w:val="left" w:pos="953"/>
        </w:tabs>
        <w:spacing w:before="22" w:line="249" w:lineRule="auto"/>
        <w:ind w:right="119" w:hanging="678"/>
        <w:jc w:val="both"/>
        <w:rPr>
          <w:b w:val="0"/>
          <w:bCs w:val="0"/>
          <w:szCs w:val="22"/>
        </w:rPr>
      </w:pPr>
      <w:r w:rsidRPr="002E6F02">
        <w:rPr>
          <w:b w:val="0"/>
          <w:bCs w:val="0"/>
          <w:szCs w:val="22"/>
        </w:rPr>
        <w:t>The price of the Goods and/or Services shall be as stated in the Purchase Order and, unless specifically agreed otherwise, all prices shall be firm and fixed and no variation of price nor reconciliation of costs shall be permitted for the duration of the Contract, inclusive of carriage, packaging, installation, and certification (where required) but exclusive of VAT.</w:t>
      </w:r>
    </w:p>
    <w:p w14:paraId="40BA37B6" w14:textId="77777777" w:rsidR="00D90C7C" w:rsidRDefault="00D90C7C">
      <w:pPr>
        <w:pStyle w:val="BodyText"/>
        <w:spacing w:before="4"/>
        <w:rPr>
          <w:sz w:val="28"/>
        </w:rPr>
      </w:pPr>
    </w:p>
    <w:p w14:paraId="42F81AE2" w14:textId="77777777" w:rsidR="00D90C7C" w:rsidRDefault="00DA396D">
      <w:pPr>
        <w:pStyle w:val="Heading1"/>
        <w:numPr>
          <w:ilvl w:val="0"/>
          <w:numId w:val="7"/>
        </w:numPr>
        <w:tabs>
          <w:tab w:val="left" w:pos="952"/>
          <w:tab w:val="left" w:pos="953"/>
        </w:tabs>
      </w:pPr>
      <w:r>
        <w:t>Payment</w:t>
      </w:r>
    </w:p>
    <w:p w14:paraId="432C1ACE" w14:textId="77777777" w:rsidR="00D90C7C" w:rsidRDefault="00D90C7C">
      <w:pPr>
        <w:pStyle w:val="BodyText"/>
        <w:spacing w:before="11"/>
        <w:rPr>
          <w:b/>
          <w:sz w:val="29"/>
        </w:rPr>
      </w:pPr>
    </w:p>
    <w:p w14:paraId="0E0D2E5A" w14:textId="77777777" w:rsidR="00D90C7C" w:rsidRDefault="00DA396D">
      <w:pPr>
        <w:pStyle w:val="ListParagraph"/>
        <w:numPr>
          <w:ilvl w:val="1"/>
          <w:numId w:val="7"/>
        </w:numPr>
        <w:tabs>
          <w:tab w:val="left" w:pos="960"/>
        </w:tabs>
        <w:spacing w:line="249" w:lineRule="auto"/>
        <w:ind w:left="959" w:right="116" w:hanging="754"/>
        <w:jc w:val="both"/>
        <w:rPr>
          <w:sz w:val="24"/>
        </w:rPr>
      </w:pPr>
      <w:r>
        <w:rPr>
          <w:sz w:val="24"/>
        </w:rPr>
        <w:t>Provided the Goods: (i) have been delivered or the Services have been performed on the date, milestone or within the period stated in the Purchase Order; and (ii) comply with the requirements of the Contract to the reasonable satisfaction of the Buyer, then,</w:t>
      </w:r>
      <w:r>
        <w:rPr>
          <w:spacing w:val="-6"/>
          <w:sz w:val="24"/>
        </w:rPr>
        <w:t xml:space="preserve"> </w:t>
      </w:r>
      <w:r>
        <w:rPr>
          <w:sz w:val="24"/>
        </w:rPr>
        <w:t>unless</w:t>
      </w:r>
      <w:r>
        <w:rPr>
          <w:spacing w:val="-5"/>
          <w:sz w:val="24"/>
        </w:rPr>
        <w:t xml:space="preserve"> </w:t>
      </w:r>
      <w:r>
        <w:rPr>
          <w:sz w:val="24"/>
        </w:rPr>
        <w:t>otherwise</w:t>
      </w:r>
      <w:r>
        <w:rPr>
          <w:spacing w:val="-5"/>
          <w:sz w:val="24"/>
        </w:rPr>
        <w:t xml:space="preserve"> </w:t>
      </w:r>
      <w:r>
        <w:rPr>
          <w:sz w:val="24"/>
        </w:rPr>
        <w:t>agreed,</w:t>
      </w:r>
      <w:r>
        <w:rPr>
          <w:spacing w:val="-5"/>
          <w:sz w:val="24"/>
        </w:rPr>
        <w:t xml:space="preserve"> </w:t>
      </w:r>
      <w:r>
        <w:rPr>
          <w:sz w:val="24"/>
        </w:rPr>
        <w:t>payment</w:t>
      </w:r>
      <w:r>
        <w:rPr>
          <w:spacing w:val="-4"/>
          <w:sz w:val="24"/>
        </w:rPr>
        <w:t xml:space="preserve"> </w:t>
      </w:r>
      <w:r>
        <w:rPr>
          <w:sz w:val="24"/>
        </w:rPr>
        <w:t>shall</w:t>
      </w:r>
      <w:r>
        <w:rPr>
          <w:spacing w:val="-5"/>
          <w:sz w:val="24"/>
        </w:rPr>
        <w:t xml:space="preserve"> </w:t>
      </w:r>
      <w:r>
        <w:rPr>
          <w:sz w:val="24"/>
        </w:rPr>
        <w:t>be</w:t>
      </w:r>
      <w:r>
        <w:rPr>
          <w:spacing w:val="-7"/>
          <w:sz w:val="24"/>
        </w:rPr>
        <w:t xml:space="preserve"> </w:t>
      </w:r>
      <w:r>
        <w:rPr>
          <w:sz w:val="24"/>
        </w:rPr>
        <w:t>made</w:t>
      </w:r>
      <w:r>
        <w:rPr>
          <w:spacing w:val="-5"/>
          <w:sz w:val="24"/>
        </w:rPr>
        <w:t xml:space="preserve"> </w:t>
      </w:r>
      <w:r>
        <w:rPr>
          <w:sz w:val="24"/>
        </w:rPr>
        <w:t>by</w:t>
      </w:r>
      <w:r>
        <w:rPr>
          <w:spacing w:val="-7"/>
          <w:sz w:val="24"/>
        </w:rPr>
        <w:t xml:space="preserve"> </w:t>
      </w:r>
      <w:r>
        <w:rPr>
          <w:sz w:val="24"/>
        </w:rPr>
        <w:t>the</w:t>
      </w:r>
      <w:r>
        <w:rPr>
          <w:spacing w:val="-5"/>
          <w:sz w:val="24"/>
        </w:rPr>
        <w:t xml:space="preserve"> </w:t>
      </w:r>
      <w:r>
        <w:rPr>
          <w:sz w:val="24"/>
        </w:rPr>
        <w:t>Buyer</w:t>
      </w:r>
      <w:r>
        <w:rPr>
          <w:spacing w:val="-5"/>
          <w:sz w:val="24"/>
        </w:rPr>
        <w:t xml:space="preserve"> </w:t>
      </w:r>
      <w:r>
        <w:rPr>
          <w:sz w:val="24"/>
        </w:rPr>
        <w:t>by</w:t>
      </w:r>
      <w:r>
        <w:rPr>
          <w:spacing w:val="-6"/>
          <w:sz w:val="24"/>
        </w:rPr>
        <w:t xml:space="preserve"> </w:t>
      </w:r>
      <w:r>
        <w:rPr>
          <w:sz w:val="24"/>
        </w:rPr>
        <w:t>the</w:t>
      </w:r>
      <w:r>
        <w:rPr>
          <w:spacing w:val="-2"/>
          <w:sz w:val="24"/>
        </w:rPr>
        <w:t xml:space="preserve"> </w:t>
      </w:r>
      <w:r>
        <w:rPr>
          <w:sz w:val="24"/>
        </w:rPr>
        <w:t>end</w:t>
      </w:r>
      <w:r>
        <w:rPr>
          <w:spacing w:val="-4"/>
          <w:sz w:val="24"/>
        </w:rPr>
        <w:t xml:space="preserve"> </w:t>
      </w:r>
      <w:r>
        <w:rPr>
          <w:sz w:val="24"/>
        </w:rPr>
        <w:t>of</w:t>
      </w:r>
      <w:r>
        <w:rPr>
          <w:spacing w:val="-4"/>
          <w:sz w:val="24"/>
        </w:rPr>
        <w:t xml:space="preserve"> </w:t>
      </w:r>
      <w:r>
        <w:rPr>
          <w:sz w:val="24"/>
        </w:rPr>
        <w:t>the month</w:t>
      </w:r>
      <w:r>
        <w:rPr>
          <w:spacing w:val="-5"/>
          <w:sz w:val="24"/>
        </w:rPr>
        <w:t xml:space="preserve"> </w:t>
      </w:r>
      <w:r>
        <w:rPr>
          <w:sz w:val="24"/>
        </w:rPr>
        <w:t>following</w:t>
      </w:r>
      <w:r>
        <w:rPr>
          <w:spacing w:val="-7"/>
          <w:sz w:val="24"/>
        </w:rPr>
        <w:t xml:space="preserve"> </w:t>
      </w:r>
      <w:r>
        <w:rPr>
          <w:sz w:val="24"/>
        </w:rPr>
        <w:t>that</w:t>
      </w:r>
      <w:r>
        <w:rPr>
          <w:spacing w:val="-4"/>
          <w:sz w:val="24"/>
        </w:rPr>
        <w:t xml:space="preserve"> </w:t>
      </w:r>
      <w:r>
        <w:rPr>
          <w:sz w:val="24"/>
        </w:rPr>
        <w:t>in</w:t>
      </w:r>
      <w:r>
        <w:rPr>
          <w:spacing w:val="-7"/>
          <w:sz w:val="24"/>
        </w:rPr>
        <w:t xml:space="preserve"> </w:t>
      </w:r>
      <w:r>
        <w:rPr>
          <w:sz w:val="24"/>
        </w:rPr>
        <w:t>which</w:t>
      </w:r>
      <w:r>
        <w:rPr>
          <w:spacing w:val="-5"/>
          <w:sz w:val="24"/>
        </w:rPr>
        <w:t xml:space="preserve"> </w:t>
      </w:r>
      <w:r>
        <w:rPr>
          <w:sz w:val="24"/>
        </w:rPr>
        <w:t>the</w:t>
      </w:r>
      <w:r>
        <w:rPr>
          <w:spacing w:val="-2"/>
          <w:sz w:val="24"/>
        </w:rPr>
        <w:t xml:space="preserve"> </w:t>
      </w:r>
      <w:r>
        <w:rPr>
          <w:sz w:val="24"/>
        </w:rPr>
        <w:t>invoice</w:t>
      </w:r>
      <w:r>
        <w:rPr>
          <w:spacing w:val="-4"/>
          <w:sz w:val="24"/>
        </w:rPr>
        <w:t xml:space="preserve"> </w:t>
      </w:r>
      <w:r>
        <w:rPr>
          <w:sz w:val="24"/>
        </w:rPr>
        <w:t>is</w:t>
      </w:r>
      <w:r>
        <w:rPr>
          <w:spacing w:val="-5"/>
          <w:sz w:val="24"/>
        </w:rPr>
        <w:t xml:space="preserve"> </w:t>
      </w:r>
      <w:r>
        <w:rPr>
          <w:sz w:val="24"/>
        </w:rPr>
        <w:t>received</w:t>
      </w:r>
      <w:r>
        <w:rPr>
          <w:spacing w:val="-3"/>
          <w:sz w:val="24"/>
        </w:rPr>
        <w:t xml:space="preserve"> </w:t>
      </w:r>
      <w:r>
        <w:rPr>
          <w:sz w:val="24"/>
        </w:rPr>
        <w:t>or</w:t>
      </w:r>
      <w:r>
        <w:rPr>
          <w:spacing w:val="-5"/>
          <w:sz w:val="24"/>
        </w:rPr>
        <w:t xml:space="preserve"> </w:t>
      </w:r>
      <w:r>
        <w:rPr>
          <w:sz w:val="24"/>
        </w:rPr>
        <w:t>all</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Goods</w:t>
      </w:r>
      <w:r>
        <w:rPr>
          <w:spacing w:val="-3"/>
          <w:sz w:val="24"/>
        </w:rPr>
        <w:t xml:space="preserve"> </w:t>
      </w:r>
      <w:r>
        <w:rPr>
          <w:sz w:val="24"/>
        </w:rPr>
        <w:t>are</w:t>
      </w:r>
      <w:r>
        <w:rPr>
          <w:spacing w:val="-3"/>
          <w:sz w:val="24"/>
        </w:rPr>
        <w:t xml:space="preserve"> </w:t>
      </w:r>
      <w:r>
        <w:rPr>
          <w:sz w:val="24"/>
        </w:rPr>
        <w:t>delivered or the performance of the Services is completed, whichever is the</w:t>
      </w:r>
      <w:r>
        <w:rPr>
          <w:spacing w:val="-9"/>
          <w:sz w:val="24"/>
        </w:rPr>
        <w:t xml:space="preserve"> </w:t>
      </w:r>
      <w:r>
        <w:rPr>
          <w:sz w:val="24"/>
        </w:rPr>
        <w:t>later.</w:t>
      </w:r>
    </w:p>
    <w:p w14:paraId="2AB7DA2F" w14:textId="77777777" w:rsidR="00D90C7C" w:rsidRDefault="00D90C7C">
      <w:pPr>
        <w:pStyle w:val="BodyText"/>
        <w:spacing w:before="5"/>
        <w:rPr>
          <w:sz w:val="28"/>
        </w:rPr>
      </w:pPr>
    </w:p>
    <w:p w14:paraId="6A3A0C59" w14:textId="0FF284B3" w:rsidR="00D90C7C" w:rsidRDefault="00DA396D">
      <w:pPr>
        <w:pStyle w:val="ListParagraph"/>
        <w:numPr>
          <w:ilvl w:val="1"/>
          <w:numId w:val="7"/>
        </w:numPr>
        <w:tabs>
          <w:tab w:val="left" w:pos="960"/>
        </w:tabs>
        <w:spacing w:line="249" w:lineRule="auto"/>
        <w:ind w:left="959" w:right="119" w:hanging="754"/>
        <w:jc w:val="both"/>
        <w:rPr>
          <w:sz w:val="24"/>
        </w:rPr>
      </w:pPr>
      <w:r>
        <w:rPr>
          <w:sz w:val="24"/>
        </w:rPr>
        <w:t>Each invoice shall quote: (i) the number of the Purchase Order; (ii) the date of the Purchase Order; (iii) the invoice number; (iv) the Supplier’s VAT number; and (v) any supporting documents that the Buyer may require. Payment may be delayed but no prompt discount shall be forfeited by the Buyer, if the Supplier fails to mark the Purchase Order number on the consignment, package, packing or advice notes, invoices, monthly statements, and all other</w:t>
      </w:r>
      <w:r>
        <w:rPr>
          <w:spacing w:val="-7"/>
          <w:sz w:val="24"/>
        </w:rPr>
        <w:t xml:space="preserve"> </w:t>
      </w:r>
      <w:r>
        <w:rPr>
          <w:sz w:val="24"/>
        </w:rPr>
        <w:t>correspondence.</w:t>
      </w:r>
    </w:p>
    <w:p w14:paraId="4FF892EA" w14:textId="77777777" w:rsidR="00D90C7C" w:rsidRDefault="00D90C7C">
      <w:pPr>
        <w:pStyle w:val="BodyText"/>
        <w:spacing w:before="7"/>
        <w:rPr>
          <w:sz w:val="27"/>
        </w:rPr>
      </w:pPr>
    </w:p>
    <w:p w14:paraId="0E28FA05" w14:textId="77777777" w:rsidR="00D90C7C" w:rsidRDefault="00DA396D">
      <w:pPr>
        <w:pStyle w:val="ListParagraph"/>
        <w:numPr>
          <w:ilvl w:val="1"/>
          <w:numId w:val="7"/>
        </w:numPr>
        <w:tabs>
          <w:tab w:val="left" w:pos="959"/>
          <w:tab w:val="left" w:pos="960"/>
        </w:tabs>
        <w:ind w:left="959" w:hanging="754"/>
        <w:jc w:val="left"/>
        <w:rPr>
          <w:sz w:val="24"/>
        </w:rPr>
      </w:pPr>
      <w:r>
        <w:rPr>
          <w:sz w:val="24"/>
        </w:rPr>
        <w:t>Value Added Tax, where applicable, shall be shown separately on all</w:t>
      </w:r>
      <w:r>
        <w:rPr>
          <w:spacing w:val="-10"/>
          <w:sz w:val="24"/>
        </w:rPr>
        <w:t xml:space="preserve"> </w:t>
      </w:r>
      <w:r>
        <w:rPr>
          <w:sz w:val="24"/>
        </w:rPr>
        <w:t>invoices.</w:t>
      </w:r>
    </w:p>
    <w:p w14:paraId="550C5194" w14:textId="77777777" w:rsidR="00D90C7C" w:rsidRDefault="00D90C7C">
      <w:pPr>
        <w:pStyle w:val="BodyText"/>
        <w:spacing w:before="4"/>
        <w:rPr>
          <w:sz w:val="29"/>
        </w:rPr>
      </w:pPr>
    </w:p>
    <w:p w14:paraId="54A28AB5" w14:textId="77777777" w:rsidR="00D90C7C" w:rsidRDefault="00DA396D">
      <w:pPr>
        <w:pStyle w:val="ListParagraph"/>
        <w:numPr>
          <w:ilvl w:val="1"/>
          <w:numId w:val="7"/>
        </w:numPr>
        <w:tabs>
          <w:tab w:val="left" w:pos="960"/>
        </w:tabs>
        <w:spacing w:line="252" w:lineRule="auto"/>
        <w:ind w:left="959" w:right="119" w:hanging="754"/>
        <w:jc w:val="both"/>
        <w:rPr>
          <w:sz w:val="24"/>
        </w:rPr>
      </w:pPr>
      <w:r>
        <w:rPr>
          <w:sz w:val="24"/>
        </w:rPr>
        <w:t>Any</w:t>
      </w:r>
      <w:r>
        <w:rPr>
          <w:spacing w:val="-12"/>
          <w:sz w:val="24"/>
        </w:rPr>
        <w:t xml:space="preserve"> </w:t>
      </w:r>
      <w:r>
        <w:rPr>
          <w:sz w:val="24"/>
        </w:rPr>
        <w:t>payment</w:t>
      </w:r>
      <w:r>
        <w:rPr>
          <w:spacing w:val="-12"/>
          <w:sz w:val="24"/>
        </w:rPr>
        <w:t xml:space="preserve"> </w:t>
      </w:r>
      <w:r>
        <w:rPr>
          <w:sz w:val="24"/>
        </w:rPr>
        <w:t>made</w:t>
      </w:r>
      <w:r>
        <w:rPr>
          <w:spacing w:val="-13"/>
          <w:sz w:val="24"/>
        </w:rPr>
        <w:t xml:space="preserve"> </w:t>
      </w:r>
      <w:r>
        <w:rPr>
          <w:sz w:val="24"/>
        </w:rPr>
        <w:t>shall</w:t>
      </w:r>
      <w:r>
        <w:rPr>
          <w:spacing w:val="-15"/>
          <w:sz w:val="24"/>
        </w:rPr>
        <w:t xml:space="preserve"> </w:t>
      </w:r>
      <w:r>
        <w:rPr>
          <w:sz w:val="24"/>
        </w:rPr>
        <w:t>be</w:t>
      </w:r>
      <w:r>
        <w:rPr>
          <w:spacing w:val="-13"/>
          <w:sz w:val="24"/>
        </w:rPr>
        <w:t xml:space="preserve"> </w:t>
      </w:r>
      <w:r>
        <w:rPr>
          <w:sz w:val="24"/>
        </w:rPr>
        <w:t>without</w:t>
      </w:r>
      <w:r>
        <w:rPr>
          <w:spacing w:val="-12"/>
          <w:sz w:val="24"/>
        </w:rPr>
        <w:t xml:space="preserve"> </w:t>
      </w:r>
      <w:r>
        <w:rPr>
          <w:sz w:val="24"/>
        </w:rPr>
        <w:t>prejudice</w:t>
      </w:r>
      <w:r>
        <w:rPr>
          <w:spacing w:val="-12"/>
          <w:sz w:val="24"/>
        </w:rPr>
        <w:t xml:space="preserve"> </w:t>
      </w:r>
      <w:r>
        <w:rPr>
          <w:sz w:val="24"/>
        </w:rPr>
        <w:t>to</w:t>
      </w:r>
      <w:r>
        <w:rPr>
          <w:spacing w:val="-13"/>
          <w:sz w:val="24"/>
        </w:rPr>
        <w:t xml:space="preserve"> </w:t>
      </w:r>
      <w:r>
        <w:rPr>
          <w:sz w:val="24"/>
        </w:rPr>
        <w:t>the</w:t>
      </w:r>
      <w:r>
        <w:rPr>
          <w:spacing w:val="-7"/>
          <w:sz w:val="24"/>
        </w:rPr>
        <w:t xml:space="preserve"> </w:t>
      </w:r>
      <w:r>
        <w:rPr>
          <w:sz w:val="24"/>
        </w:rPr>
        <w:t>Buyer’s</w:t>
      </w:r>
      <w:r>
        <w:rPr>
          <w:spacing w:val="-14"/>
          <w:sz w:val="24"/>
        </w:rPr>
        <w:t xml:space="preserve"> </w:t>
      </w:r>
      <w:r>
        <w:rPr>
          <w:sz w:val="24"/>
        </w:rPr>
        <w:t>rights</w:t>
      </w:r>
      <w:r>
        <w:rPr>
          <w:spacing w:val="-13"/>
          <w:sz w:val="24"/>
        </w:rPr>
        <w:t xml:space="preserve"> </w:t>
      </w:r>
      <w:r>
        <w:rPr>
          <w:sz w:val="24"/>
        </w:rPr>
        <w:t>to</w:t>
      </w:r>
      <w:r>
        <w:rPr>
          <w:spacing w:val="-13"/>
          <w:sz w:val="24"/>
        </w:rPr>
        <w:t xml:space="preserve"> </w:t>
      </w:r>
      <w:r>
        <w:rPr>
          <w:sz w:val="24"/>
        </w:rPr>
        <w:t>reject</w:t>
      </w:r>
      <w:r>
        <w:rPr>
          <w:spacing w:val="-13"/>
          <w:sz w:val="24"/>
        </w:rPr>
        <w:t xml:space="preserve"> </w:t>
      </w:r>
      <w:r>
        <w:rPr>
          <w:sz w:val="24"/>
        </w:rPr>
        <w:t>the</w:t>
      </w:r>
      <w:r>
        <w:rPr>
          <w:spacing w:val="-13"/>
          <w:sz w:val="24"/>
        </w:rPr>
        <w:t xml:space="preserve"> </w:t>
      </w:r>
      <w:r>
        <w:rPr>
          <w:sz w:val="24"/>
        </w:rPr>
        <w:t>Goods and/or Services pursuant to Clauses 7 or 8 as</w:t>
      </w:r>
      <w:r>
        <w:rPr>
          <w:spacing w:val="-7"/>
          <w:sz w:val="24"/>
        </w:rPr>
        <w:t xml:space="preserve"> </w:t>
      </w:r>
      <w:r>
        <w:rPr>
          <w:sz w:val="24"/>
        </w:rPr>
        <w:t>applicable.</w:t>
      </w:r>
    </w:p>
    <w:p w14:paraId="7AB029D3" w14:textId="77777777" w:rsidR="00D90C7C" w:rsidRDefault="00D90C7C">
      <w:pPr>
        <w:pStyle w:val="BodyText"/>
        <w:rPr>
          <w:sz w:val="28"/>
        </w:rPr>
      </w:pPr>
    </w:p>
    <w:p w14:paraId="53418F51" w14:textId="77777777" w:rsidR="00D90C7C" w:rsidRDefault="00DA396D">
      <w:pPr>
        <w:pStyle w:val="ListParagraph"/>
        <w:numPr>
          <w:ilvl w:val="1"/>
          <w:numId w:val="7"/>
        </w:numPr>
        <w:tabs>
          <w:tab w:val="left" w:pos="960"/>
        </w:tabs>
        <w:spacing w:before="1" w:line="249" w:lineRule="auto"/>
        <w:ind w:left="959" w:right="115" w:hanging="754"/>
        <w:jc w:val="both"/>
        <w:rPr>
          <w:sz w:val="24"/>
        </w:rPr>
      </w:pPr>
      <w:r>
        <w:rPr>
          <w:sz w:val="24"/>
        </w:rPr>
        <w:t>The</w:t>
      </w:r>
      <w:r>
        <w:rPr>
          <w:spacing w:val="-6"/>
          <w:sz w:val="24"/>
        </w:rPr>
        <w:t xml:space="preserve"> </w:t>
      </w:r>
      <w:r>
        <w:rPr>
          <w:sz w:val="24"/>
        </w:rPr>
        <w:t>Buyer</w:t>
      </w:r>
      <w:r>
        <w:rPr>
          <w:spacing w:val="-6"/>
          <w:sz w:val="24"/>
        </w:rPr>
        <w:t xml:space="preserve"> </w:t>
      </w:r>
      <w:r>
        <w:rPr>
          <w:sz w:val="24"/>
        </w:rPr>
        <w:t>may</w:t>
      </w:r>
      <w:r>
        <w:rPr>
          <w:spacing w:val="-6"/>
          <w:sz w:val="24"/>
        </w:rPr>
        <w:t xml:space="preserve"> </w:t>
      </w:r>
      <w:r>
        <w:rPr>
          <w:sz w:val="24"/>
        </w:rPr>
        <w:t>at</w:t>
      </w:r>
      <w:r>
        <w:rPr>
          <w:spacing w:val="-5"/>
          <w:sz w:val="24"/>
        </w:rPr>
        <w:t xml:space="preserve"> </w:t>
      </w:r>
      <w:r>
        <w:rPr>
          <w:sz w:val="24"/>
        </w:rPr>
        <w:t>any</w:t>
      </w:r>
      <w:r>
        <w:rPr>
          <w:spacing w:val="-7"/>
          <w:sz w:val="24"/>
        </w:rPr>
        <w:t xml:space="preserve"> </w:t>
      </w:r>
      <w:r>
        <w:rPr>
          <w:sz w:val="24"/>
        </w:rPr>
        <w:t>time,</w:t>
      </w:r>
      <w:r>
        <w:rPr>
          <w:spacing w:val="-5"/>
          <w:sz w:val="24"/>
        </w:rPr>
        <w:t xml:space="preserve"> </w:t>
      </w:r>
      <w:r>
        <w:rPr>
          <w:sz w:val="24"/>
        </w:rPr>
        <w:t>without</w:t>
      </w:r>
      <w:r>
        <w:rPr>
          <w:spacing w:val="-5"/>
          <w:sz w:val="24"/>
        </w:rPr>
        <w:t xml:space="preserve"> </w:t>
      </w:r>
      <w:r>
        <w:rPr>
          <w:sz w:val="24"/>
        </w:rPr>
        <w:t>limiting</w:t>
      </w:r>
      <w:r>
        <w:rPr>
          <w:spacing w:val="-6"/>
          <w:sz w:val="24"/>
        </w:rPr>
        <w:t xml:space="preserve"> </w:t>
      </w:r>
      <w:r>
        <w:rPr>
          <w:sz w:val="24"/>
        </w:rPr>
        <w:t>any</w:t>
      </w:r>
      <w:r>
        <w:rPr>
          <w:spacing w:val="-8"/>
          <w:sz w:val="24"/>
        </w:rPr>
        <w:t xml:space="preserve"> </w:t>
      </w:r>
      <w:r>
        <w:rPr>
          <w:sz w:val="24"/>
        </w:rPr>
        <w:t>of</w:t>
      </w:r>
      <w:r>
        <w:rPr>
          <w:spacing w:val="-5"/>
          <w:sz w:val="24"/>
        </w:rPr>
        <w:t xml:space="preserve"> </w:t>
      </w:r>
      <w:r>
        <w:rPr>
          <w:sz w:val="24"/>
        </w:rPr>
        <w:t>its</w:t>
      </w:r>
      <w:r>
        <w:rPr>
          <w:spacing w:val="-9"/>
          <w:sz w:val="24"/>
        </w:rPr>
        <w:t xml:space="preserve"> </w:t>
      </w:r>
      <w:r>
        <w:rPr>
          <w:sz w:val="24"/>
        </w:rPr>
        <w:t>other</w:t>
      </w:r>
      <w:r>
        <w:rPr>
          <w:spacing w:val="-5"/>
          <w:sz w:val="24"/>
        </w:rPr>
        <w:t xml:space="preserve"> </w:t>
      </w:r>
      <w:r>
        <w:rPr>
          <w:sz w:val="24"/>
        </w:rPr>
        <w:t>rights</w:t>
      </w:r>
      <w:r>
        <w:rPr>
          <w:spacing w:val="-7"/>
          <w:sz w:val="24"/>
        </w:rPr>
        <w:t xml:space="preserve"> </w:t>
      </w:r>
      <w:r>
        <w:rPr>
          <w:sz w:val="24"/>
        </w:rPr>
        <w:t>or</w:t>
      </w:r>
      <w:r>
        <w:rPr>
          <w:spacing w:val="-6"/>
          <w:sz w:val="24"/>
        </w:rPr>
        <w:t xml:space="preserve"> </w:t>
      </w:r>
      <w:r>
        <w:rPr>
          <w:sz w:val="24"/>
        </w:rPr>
        <w:t>remedies,</w:t>
      </w:r>
      <w:r>
        <w:rPr>
          <w:spacing w:val="-5"/>
          <w:sz w:val="24"/>
        </w:rPr>
        <w:t xml:space="preserve"> </w:t>
      </w:r>
      <w:r>
        <w:rPr>
          <w:sz w:val="24"/>
        </w:rPr>
        <w:t>set</w:t>
      </w:r>
      <w:r>
        <w:rPr>
          <w:spacing w:val="-5"/>
          <w:sz w:val="24"/>
        </w:rPr>
        <w:t xml:space="preserve"> </w:t>
      </w:r>
      <w:r>
        <w:rPr>
          <w:sz w:val="24"/>
        </w:rPr>
        <w:t>off any liability of the Supplier to the Buyer against any liability of the Buyer to the Supplier.</w:t>
      </w:r>
    </w:p>
    <w:p w14:paraId="15240672" w14:textId="77777777" w:rsidR="00D90C7C" w:rsidRDefault="00D90C7C">
      <w:pPr>
        <w:pStyle w:val="BodyText"/>
        <w:spacing w:before="1"/>
        <w:rPr>
          <w:sz w:val="28"/>
        </w:rPr>
      </w:pPr>
    </w:p>
    <w:p w14:paraId="22180C19" w14:textId="77777777" w:rsidR="00D90C7C" w:rsidRDefault="00DA396D">
      <w:pPr>
        <w:pStyle w:val="Heading1"/>
        <w:numPr>
          <w:ilvl w:val="0"/>
          <w:numId w:val="7"/>
        </w:numPr>
        <w:tabs>
          <w:tab w:val="left" w:pos="952"/>
          <w:tab w:val="left" w:pos="953"/>
        </w:tabs>
      </w:pPr>
      <w:r>
        <w:t>Intellectual Property Rights</w:t>
      </w:r>
    </w:p>
    <w:p w14:paraId="0F94D5E7" w14:textId="77777777" w:rsidR="00D90C7C" w:rsidRDefault="00D90C7C">
      <w:pPr>
        <w:pStyle w:val="BodyText"/>
        <w:spacing w:before="11"/>
        <w:rPr>
          <w:b/>
          <w:sz w:val="29"/>
        </w:rPr>
      </w:pPr>
    </w:p>
    <w:p w14:paraId="5BDEC8F2" w14:textId="77777777" w:rsidR="00D90C7C" w:rsidRDefault="00DA396D">
      <w:pPr>
        <w:pStyle w:val="ListParagraph"/>
        <w:numPr>
          <w:ilvl w:val="1"/>
          <w:numId w:val="7"/>
        </w:numPr>
        <w:tabs>
          <w:tab w:val="left" w:pos="960"/>
        </w:tabs>
        <w:spacing w:line="249" w:lineRule="auto"/>
        <w:ind w:left="959" w:right="117" w:hanging="754"/>
        <w:jc w:val="both"/>
        <w:rPr>
          <w:sz w:val="24"/>
        </w:rPr>
      </w:pPr>
      <w:r>
        <w:rPr>
          <w:sz w:val="24"/>
        </w:rPr>
        <w:t>The Supplier shall indemnify and keep indemnified the Buyer in full and on demand against all liabilities, damages, actions, suits, claims, demands, losses, charges, costs and</w:t>
      </w:r>
      <w:r>
        <w:rPr>
          <w:spacing w:val="-9"/>
          <w:sz w:val="24"/>
        </w:rPr>
        <w:t xml:space="preserve"> </w:t>
      </w:r>
      <w:r>
        <w:rPr>
          <w:sz w:val="24"/>
        </w:rPr>
        <w:t>expenses</w:t>
      </w:r>
      <w:r>
        <w:rPr>
          <w:spacing w:val="-10"/>
          <w:sz w:val="24"/>
        </w:rPr>
        <w:t xml:space="preserve"> </w:t>
      </w:r>
      <w:r>
        <w:rPr>
          <w:sz w:val="24"/>
        </w:rPr>
        <w:t>(including</w:t>
      </w:r>
      <w:r>
        <w:rPr>
          <w:spacing w:val="-12"/>
          <w:sz w:val="24"/>
        </w:rPr>
        <w:t xml:space="preserve"> </w:t>
      </w:r>
      <w:r>
        <w:rPr>
          <w:sz w:val="24"/>
        </w:rPr>
        <w:t>but</w:t>
      </w:r>
      <w:r>
        <w:rPr>
          <w:spacing w:val="-11"/>
          <w:sz w:val="24"/>
        </w:rPr>
        <w:t xml:space="preserve"> </w:t>
      </w:r>
      <w:r>
        <w:rPr>
          <w:sz w:val="24"/>
        </w:rPr>
        <w:t>not</w:t>
      </w:r>
      <w:r>
        <w:rPr>
          <w:spacing w:val="-8"/>
          <w:sz w:val="24"/>
        </w:rPr>
        <w:t xml:space="preserve"> </w:t>
      </w:r>
      <w:r>
        <w:rPr>
          <w:sz w:val="24"/>
        </w:rPr>
        <w:t>limited</w:t>
      </w:r>
      <w:r>
        <w:rPr>
          <w:spacing w:val="-9"/>
          <w:sz w:val="24"/>
        </w:rPr>
        <w:t xml:space="preserve"> </w:t>
      </w:r>
      <w:r>
        <w:rPr>
          <w:sz w:val="24"/>
        </w:rPr>
        <w:t>to</w:t>
      </w:r>
      <w:r>
        <w:rPr>
          <w:spacing w:val="-9"/>
          <w:sz w:val="24"/>
        </w:rPr>
        <w:t xml:space="preserve"> </w:t>
      </w:r>
      <w:r>
        <w:rPr>
          <w:sz w:val="24"/>
        </w:rPr>
        <w:t>any</w:t>
      </w:r>
      <w:r>
        <w:rPr>
          <w:spacing w:val="-10"/>
          <w:sz w:val="24"/>
        </w:rPr>
        <w:t xml:space="preserve"> </w:t>
      </w:r>
      <w:r>
        <w:rPr>
          <w:sz w:val="24"/>
        </w:rPr>
        <w:t>direct,</w:t>
      </w:r>
      <w:r>
        <w:rPr>
          <w:spacing w:val="-7"/>
          <w:sz w:val="24"/>
        </w:rPr>
        <w:t xml:space="preserve"> </w:t>
      </w:r>
      <w:r>
        <w:rPr>
          <w:sz w:val="24"/>
        </w:rPr>
        <w:t>indirect</w:t>
      </w:r>
      <w:r>
        <w:rPr>
          <w:spacing w:val="-9"/>
          <w:sz w:val="24"/>
        </w:rPr>
        <w:t xml:space="preserve"> </w:t>
      </w:r>
      <w:r>
        <w:rPr>
          <w:sz w:val="24"/>
        </w:rPr>
        <w:t>or</w:t>
      </w:r>
      <w:r>
        <w:rPr>
          <w:spacing w:val="-9"/>
          <w:sz w:val="24"/>
        </w:rPr>
        <w:t xml:space="preserve"> </w:t>
      </w:r>
      <w:r>
        <w:rPr>
          <w:sz w:val="24"/>
        </w:rPr>
        <w:t>consequential</w:t>
      </w:r>
      <w:r>
        <w:rPr>
          <w:spacing w:val="-9"/>
          <w:sz w:val="24"/>
        </w:rPr>
        <w:t xml:space="preserve"> </w:t>
      </w:r>
      <w:r>
        <w:rPr>
          <w:sz w:val="24"/>
        </w:rPr>
        <w:t>losses, loss of profit, loss of reputation and interest, penalties and legal costs (calculated on a full indemnity basis) and all other professional cost and expenses) which the Buyer may suffer or incur as a result of or in connection with any claim made against the Buyer that the Goods and/or Services infringe or allegedly infringe the Intellectual Property Rights of any third</w:t>
      </w:r>
      <w:r>
        <w:rPr>
          <w:spacing w:val="2"/>
          <w:sz w:val="24"/>
        </w:rPr>
        <w:t xml:space="preserve"> </w:t>
      </w:r>
      <w:r>
        <w:rPr>
          <w:sz w:val="24"/>
        </w:rPr>
        <w:t>party.</w:t>
      </w:r>
    </w:p>
    <w:p w14:paraId="0CCFD771" w14:textId="77777777" w:rsidR="00D90C7C" w:rsidRDefault="00D90C7C">
      <w:pPr>
        <w:spacing w:line="249" w:lineRule="auto"/>
        <w:jc w:val="both"/>
        <w:rPr>
          <w:sz w:val="24"/>
        </w:rPr>
        <w:sectPr w:rsidR="00D90C7C">
          <w:pgSz w:w="11920" w:h="16850"/>
          <w:pgMar w:top="1400" w:right="1300" w:bottom="1740" w:left="1220" w:header="0" w:footer="1461" w:gutter="0"/>
          <w:cols w:space="720"/>
        </w:sectPr>
      </w:pPr>
    </w:p>
    <w:p w14:paraId="1C88B044" w14:textId="77777777" w:rsidR="00D90C7C" w:rsidRDefault="00D90C7C">
      <w:pPr>
        <w:pStyle w:val="BodyText"/>
        <w:spacing w:before="1"/>
        <w:rPr>
          <w:sz w:val="9"/>
        </w:rPr>
      </w:pPr>
    </w:p>
    <w:p w14:paraId="42DEEC9B" w14:textId="77777777" w:rsidR="00D90C7C" w:rsidRDefault="00DA396D">
      <w:pPr>
        <w:pStyle w:val="ListParagraph"/>
        <w:numPr>
          <w:ilvl w:val="1"/>
          <w:numId w:val="7"/>
        </w:numPr>
        <w:tabs>
          <w:tab w:val="left" w:pos="960"/>
        </w:tabs>
        <w:spacing w:before="52" w:line="249" w:lineRule="auto"/>
        <w:ind w:left="959" w:right="116" w:hanging="754"/>
        <w:jc w:val="both"/>
        <w:rPr>
          <w:sz w:val="24"/>
        </w:rPr>
      </w:pPr>
      <w:r>
        <w:rPr>
          <w:sz w:val="24"/>
        </w:rPr>
        <w:t>Where the Services include the creation, development or otherwise of Intellectual Property</w:t>
      </w:r>
      <w:r>
        <w:rPr>
          <w:spacing w:val="-5"/>
          <w:sz w:val="24"/>
        </w:rPr>
        <w:t xml:space="preserve"> </w:t>
      </w:r>
      <w:r>
        <w:rPr>
          <w:sz w:val="24"/>
        </w:rPr>
        <w:t>Rights</w:t>
      </w:r>
      <w:r>
        <w:rPr>
          <w:spacing w:val="-4"/>
          <w:sz w:val="24"/>
        </w:rPr>
        <w:t xml:space="preserve"> </w:t>
      </w:r>
      <w:r>
        <w:rPr>
          <w:sz w:val="24"/>
        </w:rPr>
        <w:t>by</w:t>
      </w:r>
      <w:r>
        <w:rPr>
          <w:spacing w:val="-7"/>
          <w:sz w:val="24"/>
        </w:rPr>
        <w:t xml:space="preserve"> </w:t>
      </w:r>
      <w:r>
        <w:rPr>
          <w:sz w:val="24"/>
        </w:rPr>
        <w:t>the</w:t>
      </w:r>
      <w:r>
        <w:rPr>
          <w:spacing w:val="-4"/>
          <w:sz w:val="24"/>
        </w:rPr>
        <w:t xml:space="preserve"> </w:t>
      </w:r>
      <w:r>
        <w:rPr>
          <w:sz w:val="24"/>
        </w:rPr>
        <w:t>Supplier</w:t>
      </w:r>
      <w:r>
        <w:rPr>
          <w:spacing w:val="-6"/>
          <w:sz w:val="24"/>
        </w:rPr>
        <w:t xml:space="preserve"> </w:t>
      </w:r>
      <w:r>
        <w:rPr>
          <w:sz w:val="24"/>
        </w:rPr>
        <w:t>for</w:t>
      </w:r>
      <w:r>
        <w:rPr>
          <w:spacing w:val="-6"/>
          <w:sz w:val="24"/>
        </w:rPr>
        <w:t xml:space="preserve"> </w:t>
      </w:r>
      <w:r>
        <w:rPr>
          <w:sz w:val="24"/>
        </w:rPr>
        <w:t>the</w:t>
      </w:r>
      <w:r>
        <w:rPr>
          <w:spacing w:val="-3"/>
          <w:sz w:val="24"/>
        </w:rPr>
        <w:t xml:space="preserve"> </w:t>
      </w:r>
      <w:r>
        <w:rPr>
          <w:sz w:val="24"/>
        </w:rPr>
        <w:t>Buyer,</w:t>
      </w:r>
      <w:r>
        <w:rPr>
          <w:spacing w:val="-6"/>
          <w:sz w:val="24"/>
        </w:rPr>
        <w:t xml:space="preserve"> </w:t>
      </w:r>
      <w:r>
        <w:rPr>
          <w:sz w:val="24"/>
        </w:rPr>
        <w:t>the</w:t>
      </w:r>
      <w:r>
        <w:rPr>
          <w:spacing w:val="-4"/>
          <w:sz w:val="24"/>
        </w:rPr>
        <w:t xml:space="preserve"> </w:t>
      </w:r>
      <w:r>
        <w:rPr>
          <w:sz w:val="24"/>
        </w:rPr>
        <w:t>Buyer</w:t>
      </w:r>
      <w:r>
        <w:rPr>
          <w:spacing w:val="-4"/>
          <w:sz w:val="24"/>
        </w:rPr>
        <w:t xml:space="preserve"> </w:t>
      </w:r>
      <w:r>
        <w:rPr>
          <w:sz w:val="24"/>
        </w:rPr>
        <w:t>shall</w:t>
      </w:r>
      <w:r>
        <w:rPr>
          <w:spacing w:val="-4"/>
          <w:sz w:val="24"/>
        </w:rPr>
        <w:t xml:space="preserve"> </w:t>
      </w:r>
      <w:r>
        <w:rPr>
          <w:sz w:val="24"/>
        </w:rPr>
        <w:t>own</w:t>
      </w:r>
      <w:r>
        <w:rPr>
          <w:spacing w:val="-6"/>
          <w:sz w:val="24"/>
        </w:rPr>
        <w:t xml:space="preserve"> </w:t>
      </w:r>
      <w:r>
        <w:rPr>
          <w:sz w:val="24"/>
        </w:rPr>
        <w:t>all</w:t>
      </w:r>
      <w:r>
        <w:rPr>
          <w:spacing w:val="-4"/>
          <w:sz w:val="24"/>
        </w:rPr>
        <w:t xml:space="preserve"> </w:t>
      </w:r>
      <w:r>
        <w:rPr>
          <w:sz w:val="24"/>
        </w:rPr>
        <w:t>such</w:t>
      </w:r>
      <w:r>
        <w:rPr>
          <w:spacing w:val="-3"/>
          <w:sz w:val="24"/>
        </w:rPr>
        <w:t xml:space="preserve"> </w:t>
      </w:r>
      <w:r>
        <w:rPr>
          <w:sz w:val="24"/>
        </w:rPr>
        <w:t>Intellectual Property Rights. The Supplier hereby assigns to the Buyer absolutely with full title guarantee all its property, right, title and interest in such Intellectual Property Rights, including:</w:t>
      </w:r>
      <w:r>
        <w:rPr>
          <w:spacing w:val="-12"/>
          <w:sz w:val="24"/>
        </w:rPr>
        <w:t xml:space="preserve"> </w:t>
      </w:r>
      <w:r>
        <w:rPr>
          <w:sz w:val="24"/>
        </w:rPr>
        <w:t>(i)</w:t>
      </w:r>
      <w:r>
        <w:rPr>
          <w:spacing w:val="-14"/>
          <w:sz w:val="24"/>
        </w:rPr>
        <w:t xml:space="preserve"> </w:t>
      </w:r>
      <w:r>
        <w:rPr>
          <w:sz w:val="24"/>
        </w:rPr>
        <w:t>all</w:t>
      </w:r>
      <w:r>
        <w:rPr>
          <w:spacing w:val="-11"/>
          <w:sz w:val="24"/>
        </w:rPr>
        <w:t xml:space="preserve"> </w:t>
      </w:r>
      <w:r>
        <w:rPr>
          <w:sz w:val="24"/>
        </w:rPr>
        <w:t>statutory</w:t>
      </w:r>
      <w:r>
        <w:rPr>
          <w:spacing w:val="-18"/>
          <w:sz w:val="24"/>
        </w:rPr>
        <w:t xml:space="preserve"> </w:t>
      </w:r>
      <w:r>
        <w:rPr>
          <w:sz w:val="24"/>
        </w:rPr>
        <w:t>and</w:t>
      </w:r>
      <w:r>
        <w:rPr>
          <w:spacing w:val="-12"/>
          <w:sz w:val="24"/>
        </w:rPr>
        <w:t xml:space="preserve"> </w:t>
      </w:r>
      <w:r>
        <w:rPr>
          <w:sz w:val="24"/>
        </w:rPr>
        <w:t>common</w:t>
      </w:r>
      <w:r>
        <w:rPr>
          <w:spacing w:val="-13"/>
          <w:sz w:val="24"/>
        </w:rPr>
        <w:t xml:space="preserve"> </w:t>
      </w:r>
      <w:r>
        <w:rPr>
          <w:sz w:val="24"/>
        </w:rPr>
        <w:t>law</w:t>
      </w:r>
      <w:r>
        <w:rPr>
          <w:spacing w:val="-10"/>
          <w:sz w:val="24"/>
        </w:rPr>
        <w:t xml:space="preserve"> </w:t>
      </w:r>
      <w:r>
        <w:rPr>
          <w:sz w:val="24"/>
        </w:rPr>
        <w:t>rights</w:t>
      </w:r>
      <w:r>
        <w:rPr>
          <w:spacing w:val="-15"/>
          <w:sz w:val="24"/>
        </w:rPr>
        <w:t xml:space="preserve"> </w:t>
      </w:r>
      <w:r>
        <w:rPr>
          <w:sz w:val="24"/>
        </w:rPr>
        <w:t>(including</w:t>
      </w:r>
      <w:r>
        <w:rPr>
          <w:spacing w:val="-14"/>
          <w:sz w:val="24"/>
        </w:rPr>
        <w:t xml:space="preserve"> </w:t>
      </w:r>
      <w:r>
        <w:rPr>
          <w:sz w:val="24"/>
        </w:rPr>
        <w:t>but</w:t>
      </w:r>
      <w:r>
        <w:rPr>
          <w:spacing w:val="-14"/>
          <w:sz w:val="24"/>
        </w:rPr>
        <w:t xml:space="preserve"> </w:t>
      </w:r>
      <w:r>
        <w:rPr>
          <w:sz w:val="24"/>
        </w:rPr>
        <w:t>not</w:t>
      </w:r>
      <w:r>
        <w:rPr>
          <w:spacing w:val="-12"/>
          <w:sz w:val="24"/>
        </w:rPr>
        <w:t xml:space="preserve"> </w:t>
      </w:r>
      <w:r>
        <w:rPr>
          <w:sz w:val="24"/>
        </w:rPr>
        <w:t>limited</w:t>
      </w:r>
      <w:r>
        <w:rPr>
          <w:spacing w:val="-13"/>
          <w:sz w:val="24"/>
        </w:rPr>
        <w:t xml:space="preserve"> </w:t>
      </w:r>
      <w:r>
        <w:rPr>
          <w:sz w:val="24"/>
        </w:rPr>
        <w:t>to</w:t>
      </w:r>
      <w:r>
        <w:rPr>
          <w:spacing w:val="-11"/>
          <w:sz w:val="24"/>
        </w:rPr>
        <w:t xml:space="preserve"> </w:t>
      </w:r>
      <w:r>
        <w:rPr>
          <w:sz w:val="24"/>
        </w:rPr>
        <w:t>the</w:t>
      </w:r>
      <w:r>
        <w:rPr>
          <w:spacing w:val="-14"/>
          <w:sz w:val="24"/>
        </w:rPr>
        <w:t xml:space="preserve"> </w:t>
      </w:r>
      <w:r>
        <w:rPr>
          <w:sz w:val="24"/>
        </w:rPr>
        <w:t>right to bring, make, oppose, defend, appeal proceedings, claims or actions and obtain relief in respect of any infringement); (ii) the absolute entitlement to any registration of the Intellectual Property Rights; and (iii) all goodwill attaching to the Intellectual Property Rights. At the request of the Buyer, the Supplier shall execute and deliver all such further documents and forms and perform such acts as may be required for the purpose of giving full effect to this</w:t>
      </w:r>
      <w:r>
        <w:rPr>
          <w:spacing w:val="-3"/>
          <w:sz w:val="24"/>
        </w:rPr>
        <w:t xml:space="preserve"> </w:t>
      </w:r>
      <w:r>
        <w:rPr>
          <w:sz w:val="24"/>
        </w:rPr>
        <w:t>Clause.</w:t>
      </w:r>
    </w:p>
    <w:p w14:paraId="7D27D038" w14:textId="77777777" w:rsidR="00D90C7C" w:rsidRDefault="00D90C7C">
      <w:pPr>
        <w:pStyle w:val="BodyText"/>
        <w:spacing w:before="10"/>
        <w:rPr>
          <w:sz w:val="28"/>
        </w:rPr>
      </w:pPr>
    </w:p>
    <w:p w14:paraId="7B6BF358" w14:textId="249492BB" w:rsidR="00D90C7C" w:rsidRDefault="00DA396D">
      <w:pPr>
        <w:pStyle w:val="ListParagraph"/>
        <w:numPr>
          <w:ilvl w:val="1"/>
          <w:numId w:val="7"/>
        </w:numPr>
        <w:tabs>
          <w:tab w:val="left" w:pos="960"/>
        </w:tabs>
        <w:spacing w:line="249" w:lineRule="auto"/>
        <w:ind w:left="959" w:right="113" w:hanging="754"/>
        <w:jc w:val="both"/>
        <w:rPr>
          <w:sz w:val="24"/>
        </w:rPr>
      </w:pPr>
      <w:r>
        <w:rPr>
          <w:sz w:val="24"/>
        </w:rPr>
        <w:t>The Supplier acknowledges that all materials, equipment and tools, drawings, specifications, and data supplied by the Buyer to the Supplier (‘</w:t>
      </w:r>
      <w:r>
        <w:rPr>
          <w:b/>
          <w:sz w:val="24"/>
        </w:rPr>
        <w:t>Buyer Materials’</w:t>
      </w:r>
      <w:r>
        <w:rPr>
          <w:sz w:val="24"/>
        </w:rPr>
        <w:t>) and all rights in the Buyer Materials are and shall remain the exclusive property of the Buyer. The Supplier shall keep the Buyer Materials in safe custody at its own risk, maintain them in good condition until returned to the Buyer and not dispose or use the same other than in accordance with the Buyer’s written instructions or authorisation.</w:t>
      </w:r>
    </w:p>
    <w:p w14:paraId="776372AC" w14:textId="77777777" w:rsidR="00D90C7C" w:rsidRDefault="00D90C7C">
      <w:pPr>
        <w:pStyle w:val="BodyText"/>
        <w:spacing w:before="5"/>
        <w:rPr>
          <w:sz w:val="28"/>
        </w:rPr>
      </w:pPr>
    </w:p>
    <w:p w14:paraId="3D332C7E" w14:textId="77777777" w:rsidR="00D90C7C" w:rsidRDefault="00DA396D">
      <w:pPr>
        <w:pStyle w:val="ListParagraph"/>
        <w:numPr>
          <w:ilvl w:val="1"/>
          <w:numId w:val="7"/>
        </w:numPr>
        <w:tabs>
          <w:tab w:val="left" w:pos="959"/>
          <w:tab w:val="left" w:pos="960"/>
        </w:tabs>
        <w:ind w:left="959" w:hanging="754"/>
        <w:jc w:val="left"/>
        <w:rPr>
          <w:sz w:val="24"/>
        </w:rPr>
      </w:pPr>
      <w:r>
        <w:rPr>
          <w:sz w:val="24"/>
        </w:rPr>
        <w:t>This Clause 11 shall survive termination of the</w:t>
      </w:r>
      <w:r>
        <w:rPr>
          <w:spacing w:val="-8"/>
          <w:sz w:val="24"/>
        </w:rPr>
        <w:t xml:space="preserve"> </w:t>
      </w:r>
      <w:r>
        <w:rPr>
          <w:sz w:val="24"/>
        </w:rPr>
        <w:t>Contract.</w:t>
      </w:r>
    </w:p>
    <w:p w14:paraId="6F3EA8ED" w14:textId="77777777" w:rsidR="00D90C7C" w:rsidRDefault="00D90C7C">
      <w:pPr>
        <w:pStyle w:val="BodyText"/>
        <w:spacing w:before="4"/>
        <w:rPr>
          <w:sz w:val="29"/>
        </w:rPr>
      </w:pPr>
    </w:p>
    <w:p w14:paraId="51E36D0E" w14:textId="77777777" w:rsidR="00D90C7C" w:rsidRDefault="00DA396D">
      <w:pPr>
        <w:pStyle w:val="Heading1"/>
        <w:numPr>
          <w:ilvl w:val="0"/>
          <w:numId w:val="7"/>
        </w:numPr>
        <w:tabs>
          <w:tab w:val="left" w:pos="952"/>
          <w:tab w:val="left" w:pos="953"/>
        </w:tabs>
      </w:pPr>
      <w:r>
        <w:t>Confidential Information</w:t>
      </w:r>
    </w:p>
    <w:p w14:paraId="1CDB8DBA" w14:textId="77777777" w:rsidR="00D90C7C" w:rsidRDefault="00D90C7C">
      <w:pPr>
        <w:pStyle w:val="BodyText"/>
        <w:spacing w:before="8"/>
        <w:rPr>
          <w:b/>
          <w:sz w:val="29"/>
        </w:rPr>
      </w:pPr>
    </w:p>
    <w:p w14:paraId="2DD8D1AB" w14:textId="3D9D4D69" w:rsidR="00D90C7C" w:rsidRDefault="00DA396D" w:rsidP="002E6F02">
      <w:pPr>
        <w:pStyle w:val="ListParagraph"/>
        <w:numPr>
          <w:ilvl w:val="1"/>
          <w:numId w:val="7"/>
        </w:numPr>
        <w:spacing w:line="249" w:lineRule="auto"/>
        <w:ind w:left="959" w:right="116" w:hanging="754"/>
        <w:jc w:val="both"/>
        <w:rPr>
          <w:sz w:val="24"/>
        </w:rPr>
      </w:pPr>
      <w:r>
        <w:rPr>
          <w:sz w:val="24"/>
        </w:rPr>
        <w:t>For the purposes of this Clause, “</w:t>
      </w:r>
      <w:r w:rsidRPr="002E6F02">
        <w:rPr>
          <w:sz w:val="24"/>
        </w:rPr>
        <w:t>Information Legislation</w:t>
      </w:r>
      <w:r>
        <w:rPr>
          <w:sz w:val="24"/>
        </w:rPr>
        <w:t>” means the Freedom of Information (Scotland) Act 2002 and the Environmental Information (Scotland) Regulations</w:t>
      </w:r>
      <w:r w:rsidRPr="002E6F02">
        <w:rPr>
          <w:sz w:val="24"/>
        </w:rPr>
        <w:t xml:space="preserve"> </w:t>
      </w:r>
      <w:r>
        <w:rPr>
          <w:sz w:val="24"/>
        </w:rPr>
        <w:t>2004.</w:t>
      </w:r>
    </w:p>
    <w:p w14:paraId="71F05054" w14:textId="77777777" w:rsidR="00D90C7C" w:rsidRDefault="00D90C7C">
      <w:pPr>
        <w:pStyle w:val="BodyText"/>
        <w:spacing w:before="1"/>
        <w:rPr>
          <w:sz w:val="26"/>
        </w:rPr>
      </w:pPr>
    </w:p>
    <w:p w14:paraId="2B46A419" w14:textId="44397512" w:rsidR="00D90C7C" w:rsidRDefault="00DA396D">
      <w:pPr>
        <w:pStyle w:val="ListParagraph"/>
        <w:numPr>
          <w:ilvl w:val="1"/>
          <w:numId w:val="7"/>
        </w:numPr>
        <w:tabs>
          <w:tab w:val="left" w:pos="960"/>
        </w:tabs>
        <w:spacing w:line="249" w:lineRule="auto"/>
        <w:ind w:left="959" w:right="116" w:hanging="754"/>
        <w:jc w:val="both"/>
        <w:rPr>
          <w:sz w:val="24"/>
        </w:rPr>
      </w:pPr>
      <w:r>
        <w:rPr>
          <w:sz w:val="24"/>
        </w:rPr>
        <w:t xml:space="preserve">The Supplier shall keep all information provided </w:t>
      </w:r>
      <w:r>
        <w:rPr>
          <w:spacing w:val="3"/>
          <w:sz w:val="24"/>
        </w:rPr>
        <w:t xml:space="preserve">by </w:t>
      </w:r>
      <w:r>
        <w:rPr>
          <w:sz w:val="24"/>
        </w:rPr>
        <w:t>the Buyer, its employees, agents, or subcontractors in strict confidence and use such information only for the purposes of</w:t>
      </w:r>
      <w:r>
        <w:rPr>
          <w:spacing w:val="-9"/>
          <w:sz w:val="24"/>
        </w:rPr>
        <w:t xml:space="preserve"> </w:t>
      </w:r>
      <w:r>
        <w:rPr>
          <w:sz w:val="24"/>
        </w:rPr>
        <w:t>fulfilling</w:t>
      </w:r>
      <w:r>
        <w:rPr>
          <w:spacing w:val="-10"/>
          <w:sz w:val="24"/>
        </w:rPr>
        <w:t xml:space="preserve"> </w:t>
      </w:r>
      <w:r>
        <w:rPr>
          <w:sz w:val="24"/>
        </w:rPr>
        <w:t>the</w:t>
      </w:r>
      <w:r>
        <w:rPr>
          <w:spacing w:val="-10"/>
          <w:sz w:val="24"/>
        </w:rPr>
        <w:t xml:space="preserve"> </w:t>
      </w:r>
      <w:r>
        <w:rPr>
          <w:sz w:val="24"/>
        </w:rPr>
        <w:t>Contract.</w:t>
      </w:r>
      <w:r>
        <w:rPr>
          <w:spacing w:val="-13"/>
          <w:sz w:val="24"/>
        </w:rPr>
        <w:t xml:space="preserve"> </w:t>
      </w:r>
      <w:r>
        <w:rPr>
          <w:sz w:val="24"/>
        </w:rPr>
        <w:t>The</w:t>
      </w:r>
      <w:r>
        <w:rPr>
          <w:spacing w:val="-9"/>
          <w:sz w:val="24"/>
        </w:rPr>
        <w:t xml:space="preserve"> </w:t>
      </w:r>
      <w:r>
        <w:rPr>
          <w:sz w:val="24"/>
        </w:rPr>
        <w:t>Supplier</w:t>
      </w:r>
      <w:r>
        <w:rPr>
          <w:spacing w:val="-9"/>
          <w:sz w:val="24"/>
        </w:rPr>
        <w:t xml:space="preserve"> </w:t>
      </w:r>
      <w:r>
        <w:rPr>
          <w:sz w:val="24"/>
        </w:rPr>
        <w:t>shall</w:t>
      </w:r>
      <w:r>
        <w:rPr>
          <w:spacing w:val="-11"/>
          <w:sz w:val="24"/>
        </w:rPr>
        <w:t xml:space="preserve"> </w:t>
      </w:r>
      <w:r>
        <w:rPr>
          <w:sz w:val="24"/>
        </w:rPr>
        <w:t>only</w:t>
      </w:r>
      <w:r>
        <w:rPr>
          <w:spacing w:val="-10"/>
          <w:sz w:val="24"/>
        </w:rPr>
        <w:t xml:space="preserve"> </w:t>
      </w:r>
      <w:r>
        <w:rPr>
          <w:sz w:val="24"/>
        </w:rPr>
        <w:t>disclose</w:t>
      </w:r>
      <w:r>
        <w:rPr>
          <w:spacing w:val="-8"/>
          <w:sz w:val="24"/>
        </w:rPr>
        <w:t xml:space="preserve"> </w:t>
      </w:r>
      <w:r>
        <w:rPr>
          <w:sz w:val="24"/>
        </w:rPr>
        <w:t>such</w:t>
      </w:r>
      <w:r>
        <w:rPr>
          <w:spacing w:val="-9"/>
          <w:sz w:val="24"/>
        </w:rPr>
        <w:t xml:space="preserve"> </w:t>
      </w:r>
      <w:r>
        <w:rPr>
          <w:sz w:val="24"/>
        </w:rPr>
        <w:t>confidential</w:t>
      </w:r>
      <w:r>
        <w:rPr>
          <w:spacing w:val="-9"/>
          <w:sz w:val="24"/>
        </w:rPr>
        <w:t xml:space="preserve"> </w:t>
      </w:r>
      <w:r>
        <w:rPr>
          <w:sz w:val="24"/>
        </w:rPr>
        <w:t>information to those of its employees, agent and subcontractors who need to know it for the purposes of fulfilling the Contract, and shall ensure that such employees, agents, and subcontractors</w:t>
      </w:r>
      <w:r>
        <w:rPr>
          <w:spacing w:val="-5"/>
          <w:sz w:val="24"/>
        </w:rPr>
        <w:t xml:space="preserve"> </w:t>
      </w:r>
      <w:r>
        <w:rPr>
          <w:sz w:val="24"/>
        </w:rPr>
        <w:t>comply</w:t>
      </w:r>
      <w:r>
        <w:rPr>
          <w:spacing w:val="-7"/>
          <w:sz w:val="24"/>
        </w:rPr>
        <w:t xml:space="preserve"> </w:t>
      </w:r>
      <w:r>
        <w:rPr>
          <w:sz w:val="24"/>
        </w:rPr>
        <w:t>with</w:t>
      </w:r>
      <w:r>
        <w:rPr>
          <w:spacing w:val="-5"/>
          <w:sz w:val="24"/>
        </w:rPr>
        <w:t xml:space="preserve"> </w:t>
      </w:r>
      <w:r>
        <w:rPr>
          <w:sz w:val="24"/>
        </w:rPr>
        <w:t>the</w:t>
      </w:r>
      <w:r>
        <w:rPr>
          <w:spacing w:val="-7"/>
          <w:sz w:val="24"/>
        </w:rPr>
        <w:t xml:space="preserve"> </w:t>
      </w:r>
      <w:r>
        <w:rPr>
          <w:sz w:val="24"/>
        </w:rPr>
        <w:t>obligations</w:t>
      </w:r>
      <w:r>
        <w:rPr>
          <w:spacing w:val="-4"/>
          <w:sz w:val="24"/>
        </w:rPr>
        <w:t xml:space="preserve"> </w:t>
      </w:r>
      <w:r>
        <w:rPr>
          <w:sz w:val="24"/>
        </w:rPr>
        <w:t>set</w:t>
      </w:r>
      <w:r>
        <w:rPr>
          <w:spacing w:val="-5"/>
          <w:sz w:val="24"/>
        </w:rPr>
        <w:t xml:space="preserve"> </w:t>
      </w:r>
      <w:r>
        <w:rPr>
          <w:sz w:val="24"/>
        </w:rPr>
        <w:t>out</w:t>
      </w:r>
      <w:r>
        <w:rPr>
          <w:spacing w:val="-4"/>
          <w:sz w:val="24"/>
        </w:rPr>
        <w:t xml:space="preserve"> </w:t>
      </w:r>
      <w:r>
        <w:rPr>
          <w:sz w:val="24"/>
        </w:rPr>
        <w:t>in</w:t>
      </w:r>
      <w:r>
        <w:rPr>
          <w:spacing w:val="-5"/>
          <w:sz w:val="24"/>
        </w:rPr>
        <w:t xml:space="preserve"> </w:t>
      </w:r>
      <w:r>
        <w:rPr>
          <w:sz w:val="24"/>
        </w:rPr>
        <w:t>this</w:t>
      </w:r>
      <w:r>
        <w:rPr>
          <w:spacing w:val="-6"/>
          <w:sz w:val="24"/>
        </w:rPr>
        <w:t xml:space="preserve"> </w:t>
      </w:r>
      <w:r>
        <w:rPr>
          <w:sz w:val="24"/>
        </w:rPr>
        <w:t>Clause</w:t>
      </w:r>
      <w:r>
        <w:rPr>
          <w:spacing w:val="-6"/>
          <w:sz w:val="24"/>
        </w:rPr>
        <w:t xml:space="preserve"> </w:t>
      </w:r>
      <w:r>
        <w:rPr>
          <w:sz w:val="24"/>
        </w:rPr>
        <w:t>as</w:t>
      </w:r>
      <w:r>
        <w:rPr>
          <w:spacing w:val="-7"/>
          <w:sz w:val="24"/>
        </w:rPr>
        <w:t xml:space="preserve"> </w:t>
      </w:r>
      <w:r>
        <w:rPr>
          <w:sz w:val="24"/>
        </w:rPr>
        <w:t>though</w:t>
      </w:r>
      <w:r>
        <w:rPr>
          <w:spacing w:val="-5"/>
          <w:sz w:val="24"/>
        </w:rPr>
        <w:t xml:space="preserve"> </w:t>
      </w:r>
      <w:r>
        <w:rPr>
          <w:sz w:val="24"/>
        </w:rPr>
        <w:t>they</w:t>
      </w:r>
      <w:r>
        <w:rPr>
          <w:spacing w:val="-6"/>
          <w:sz w:val="24"/>
        </w:rPr>
        <w:t xml:space="preserve"> </w:t>
      </w:r>
      <w:r>
        <w:rPr>
          <w:sz w:val="24"/>
        </w:rPr>
        <w:t>were a party to the Contract. If the Supplier is required to disclose the confidential information by law, any governmental or regulatory authority or by a court of competent jurisdiction, the Supplier must first inform the Buyer of the legal or regulatory requirement and give the Buyer an opportunity to object or challenge the requirement, unless the law prohibits such</w:t>
      </w:r>
      <w:r>
        <w:rPr>
          <w:spacing w:val="-5"/>
          <w:sz w:val="24"/>
        </w:rPr>
        <w:t xml:space="preserve"> </w:t>
      </w:r>
      <w:r>
        <w:rPr>
          <w:sz w:val="24"/>
        </w:rPr>
        <w:t>notice.</w:t>
      </w:r>
    </w:p>
    <w:p w14:paraId="5012170B" w14:textId="77777777" w:rsidR="00D90C7C" w:rsidRDefault="00D90C7C">
      <w:pPr>
        <w:pStyle w:val="BodyText"/>
        <w:spacing w:before="11"/>
        <w:rPr>
          <w:sz w:val="27"/>
        </w:rPr>
      </w:pPr>
    </w:p>
    <w:p w14:paraId="610AD12B" w14:textId="77777777" w:rsidR="00D90C7C" w:rsidRDefault="00DA396D" w:rsidP="002E6F02">
      <w:pPr>
        <w:pStyle w:val="ListParagraph"/>
        <w:numPr>
          <w:ilvl w:val="1"/>
          <w:numId w:val="7"/>
        </w:numPr>
        <w:tabs>
          <w:tab w:val="left" w:pos="960"/>
        </w:tabs>
        <w:spacing w:line="249" w:lineRule="auto"/>
        <w:ind w:left="959" w:right="116" w:hanging="754"/>
        <w:jc w:val="both"/>
        <w:rPr>
          <w:sz w:val="24"/>
        </w:rPr>
      </w:pPr>
      <w:r>
        <w:rPr>
          <w:sz w:val="24"/>
        </w:rPr>
        <w:t>The Supplier acknowledges that the Buyer is subject to the requirements of the Information</w:t>
      </w:r>
      <w:r w:rsidRPr="002E6F02">
        <w:rPr>
          <w:sz w:val="24"/>
        </w:rPr>
        <w:t xml:space="preserve"> </w:t>
      </w:r>
      <w:r>
        <w:rPr>
          <w:sz w:val="24"/>
        </w:rPr>
        <w:t>Legislation.</w:t>
      </w:r>
      <w:r w:rsidRPr="002E6F02">
        <w:rPr>
          <w:sz w:val="24"/>
        </w:rPr>
        <w:t xml:space="preserve"> </w:t>
      </w:r>
      <w:r>
        <w:rPr>
          <w:sz w:val="24"/>
        </w:rPr>
        <w:t>The</w:t>
      </w:r>
      <w:r w:rsidRPr="002E6F02">
        <w:rPr>
          <w:sz w:val="24"/>
        </w:rPr>
        <w:t xml:space="preserve"> </w:t>
      </w:r>
      <w:r>
        <w:rPr>
          <w:sz w:val="24"/>
        </w:rPr>
        <w:t>Supplier</w:t>
      </w:r>
      <w:r w:rsidRPr="002E6F02">
        <w:rPr>
          <w:sz w:val="24"/>
        </w:rPr>
        <w:t xml:space="preserve"> </w:t>
      </w:r>
      <w:r>
        <w:rPr>
          <w:sz w:val="24"/>
        </w:rPr>
        <w:t>will</w:t>
      </w:r>
      <w:r w:rsidRPr="002E6F02">
        <w:rPr>
          <w:sz w:val="24"/>
        </w:rPr>
        <w:t xml:space="preserve"> </w:t>
      </w:r>
      <w:r>
        <w:rPr>
          <w:sz w:val="24"/>
        </w:rPr>
        <w:t>provide</w:t>
      </w:r>
      <w:r w:rsidRPr="002E6F02">
        <w:rPr>
          <w:sz w:val="24"/>
        </w:rPr>
        <w:t xml:space="preserve"> </w:t>
      </w:r>
      <w:r>
        <w:rPr>
          <w:sz w:val="24"/>
        </w:rPr>
        <w:t>such</w:t>
      </w:r>
      <w:r w:rsidRPr="002E6F02">
        <w:rPr>
          <w:sz w:val="24"/>
        </w:rPr>
        <w:t xml:space="preserve"> </w:t>
      </w:r>
      <w:r>
        <w:rPr>
          <w:sz w:val="24"/>
        </w:rPr>
        <w:t>assistance</w:t>
      </w:r>
      <w:r w:rsidRPr="002E6F02">
        <w:rPr>
          <w:sz w:val="24"/>
        </w:rPr>
        <w:t xml:space="preserve"> </w:t>
      </w:r>
      <w:r>
        <w:rPr>
          <w:sz w:val="24"/>
        </w:rPr>
        <w:t>and</w:t>
      </w:r>
      <w:r w:rsidRPr="002E6F02">
        <w:rPr>
          <w:sz w:val="24"/>
        </w:rPr>
        <w:t xml:space="preserve"> </w:t>
      </w:r>
      <w:r>
        <w:rPr>
          <w:sz w:val="24"/>
        </w:rPr>
        <w:t>co-operation</w:t>
      </w:r>
    </w:p>
    <w:p w14:paraId="77074618" w14:textId="77777777" w:rsidR="00D90C7C" w:rsidRDefault="00D90C7C" w:rsidP="002E6F02">
      <w:pPr>
        <w:pStyle w:val="ListParagraph"/>
        <w:numPr>
          <w:ilvl w:val="1"/>
          <w:numId w:val="7"/>
        </w:numPr>
        <w:tabs>
          <w:tab w:val="left" w:pos="960"/>
        </w:tabs>
        <w:spacing w:line="249" w:lineRule="auto"/>
        <w:ind w:left="959" w:right="116" w:hanging="754"/>
        <w:jc w:val="both"/>
        <w:rPr>
          <w:sz w:val="24"/>
        </w:rPr>
        <w:sectPr w:rsidR="00D90C7C">
          <w:pgSz w:w="11920" w:h="16850"/>
          <w:pgMar w:top="1600" w:right="1300" w:bottom="1740" w:left="1220" w:header="0" w:footer="1461" w:gutter="0"/>
          <w:cols w:space="720"/>
        </w:sectPr>
      </w:pPr>
    </w:p>
    <w:p w14:paraId="6D190100" w14:textId="77777777" w:rsidR="00D90C7C" w:rsidRPr="002E6F02" w:rsidRDefault="00DA396D" w:rsidP="002E6F02">
      <w:pPr>
        <w:pStyle w:val="ListParagraph"/>
        <w:numPr>
          <w:ilvl w:val="1"/>
          <w:numId w:val="7"/>
        </w:numPr>
        <w:tabs>
          <w:tab w:val="left" w:pos="960"/>
        </w:tabs>
        <w:spacing w:line="249" w:lineRule="auto"/>
        <w:ind w:left="959" w:right="116" w:hanging="754"/>
        <w:jc w:val="both"/>
        <w:rPr>
          <w:sz w:val="24"/>
        </w:rPr>
      </w:pPr>
      <w:r w:rsidRPr="002E6F02">
        <w:rPr>
          <w:sz w:val="24"/>
        </w:rPr>
        <w:lastRenderedPageBreak/>
        <w:t>as the Buyer may reasonably require to enable it to comply with its information disclosure obligations under the Information Legislation including (although not only) by providing the Buyer with a copy of any information which it is holding on behalf of the Buyer in the form that the Buyer specifies within seven (7) days of a request from the Buyer to that effect.</w:t>
      </w:r>
    </w:p>
    <w:p w14:paraId="7348479F" w14:textId="77777777" w:rsidR="00D90C7C" w:rsidRDefault="00D90C7C">
      <w:pPr>
        <w:pStyle w:val="BodyText"/>
        <w:spacing w:before="7"/>
        <w:rPr>
          <w:sz w:val="27"/>
        </w:rPr>
      </w:pPr>
    </w:p>
    <w:p w14:paraId="36F08AE2" w14:textId="238B7C02" w:rsidR="00D90C7C" w:rsidRDefault="00DA396D" w:rsidP="002E6F02">
      <w:pPr>
        <w:pStyle w:val="ListParagraph"/>
        <w:numPr>
          <w:ilvl w:val="1"/>
          <w:numId w:val="7"/>
        </w:numPr>
        <w:tabs>
          <w:tab w:val="left" w:pos="960"/>
        </w:tabs>
        <w:spacing w:line="249" w:lineRule="auto"/>
        <w:ind w:left="959" w:right="116" w:hanging="754"/>
        <w:jc w:val="both"/>
        <w:rPr>
          <w:sz w:val="24"/>
        </w:rPr>
      </w:pPr>
      <w:r>
        <w:rPr>
          <w:sz w:val="24"/>
        </w:rPr>
        <w:t>The</w:t>
      </w:r>
      <w:r w:rsidRPr="002E6F02">
        <w:rPr>
          <w:sz w:val="24"/>
        </w:rPr>
        <w:t xml:space="preserve"> </w:t>
      </w:r>
      <w:r>
        <w:rPr>
          <w:sz w:val="24"/>
        </w:rPr>
        <w:t>Buyer</w:t>
      </w:r>
      <w:r w:rsidRPr="002E6F02">
        <w:rPr>
          <w:sz w:val="24"/>
        </w:rPr>
        <w:t xml:space="preserve"> </w:t>
      </w:r>
      <w:r>
        <w:rPr>
          <w:sz w:val="24"/>
        </w:rPr>
        <w:t>will</w:t>
      </w:r>
      <w:r w:rsidRPr="002E6F02">
        <w:rPr>
          <w:sz w:val="24"/>
        </w:rPr>
        <w:t xml:space="preserve"> </w:t>
      </w:r>
      <w:r>
        <w:rPr>
          <w:sz w:val="24"/>
        </w:rPr>
        <w:t>be</w:t>
      </w:r>
      <w:r w:rsidRPr="002E6F02">
        <w:rPr>
          <w:sz w:val="24"/>
        </w:rPr>
        <w:t xml:space="preserve"> </w:t>
      </w:r>
      <w:r>
        <w:rPr>
          <w:sz w:val="24"/>
        </w:rPr>
        <w:t>entitled</w:t>
      </w:r>
      <w:r w:rsidRPr="002E6F02">
        <w:rPr>
          <w:sz w:val="24"/>
        </w:rPr>
        <w:t xml:space="preserve"> </w:t>
      </w:r>
      <w:r>
        <w:rPr>
          <w:sz w:val="24"/>
        </w:rPr>
        <w:t>to</w:t>
      </w:r>
      <w:r w:rsidRPr="002E6F02">
        <w:rPr>
          <w:sz w:val="24"/>
        </w:rPr>
        <w:t xml:space="preserve"> </w:t>
      </w:r>
      <w:r>
        <w:rPr>
          <w:sz w:val="24"/>
        </w:rPr>
        <w:t>determine</w:t>
      </w:r>
      <w:r w:rsidRPr="002E6F02">
        <w:rPr>
          <w:sz w:val="24"/>
        </w:rPr>
        <w:t xml:space="preserve"> </w:t>
      </w:r>
      <w:r>
        <w:rPr>
          <w:sz w:val="24"/>
        </w:rPr>
        <w:t>at</w:t>
      </w:r>
      <w:r w:rsidRPr="002E6F02">
        <w:rPr>
          <w:sz w:val="24"/>
        </w:rPr>
        <w:t xml:space="preserve"> </w:t>
      </w:r>
      <w:r>
        <w:rPr>
          <w:sz w:val="24"/>
        </w:rPr>
        <w:t>its</w:t>
      </w:r>
      <w:r w:rsidRPr="002E6F02">
        <w:rPr>
          <w:sz w:val="24"/>
        </w:rPr>
        <w:t xml:space="preserve"> </w:t>
      </w:r>
      <w:r>
        <w:rPr>
          <w:sz w:val="24"/>
        </w:rPr>
        <w:t>absolute</w:t>
      </w:r>
      <w:r w:rsidRPr="002E6F02">
        <w:rPr>
          <w:sz w:val="24"/>
        </w:rPr>
        <w:t xml:space="preserve"> </w:t>
      </w:r>
      <w:r>
        <w:rPr>
          <w:sz w:val="24"/>
        </w:rPr>
        <w:t>discretion</w:t>
      </w:r>
      <w:r w:rsidRPr="002E6F02">
        <w:rPr>
          <w:sz w:val="24"/>
        </w:rPr>
        <w:t xml:space="preserve"> </w:t>
      </w:r>
      <w:r>
        <w:rPr>
          <w:sz w:val="24"/>
        </w:rPr>
        <w:t>whether</w:t>
      </w:r>
      <w:r w:rsidRPr="002E6F02">
        <w:rPr>
          <w:sz w:val="24"/>
        </w:rPr>
        <w:t xml:space="preserve"> </w:t>
      </w:r>
      <w:r>
        <w:rPr>
          <w:sz w:val="24"/>
        </w:rPr>
        <w:t>to</w:t>
      </w:r>
      <w:r w:rsidRPr="002E6F02">
        <w:rPr>
          <w:sz w:val="24"/>
        </w:rPr>
        <w:t xml:space="preserve"> </w:t>
      </w:r>
      <w:r>
        <w:rPr>
          <w:sz w:val="24"/>
        </w:rPr>
        <w:t>disclose upon request or otherwise publish any information under the Information Legislation, including (although not only) any information provided to it by the Supplier or which relates in any way to the Supplier or the Contract. In particular the Buyer</w:t>
      </w:r>
      <w:r w:rsidRPr="002E6F02">
        <w:rPr>
          <w:sz w:val="24"/>
        </w:rPr>
        <w:t xml:space="preserve"> </w:t>
      </w:r>
      <w:r>
        <w:rPr>
          <w:sz w:val="24"/>
        </w:rPr>
        <w:t>will</w:t>
      </w:r>
      <w:r w:rsidRPr="002E6F02">
        <w:rPr>
          <w:sz w:val="24"/>
        </w:rPr>
        <w:t xml:space="preserve"> </w:t>
      </w:r>
      <w:r>
        <w:rPr>
          <w:sz w:val="24"/>
        </w:rPr>
        <w:t>be</w:t>
      </w:r>
      <w:r w:rsidRPr="002E6F02">
        <w:rPr>
          <w:sz w:val="24"/>
        </w:rPr>
        <w:t xml:space="preserve"> </w:t>
      </w:r>
      <w:r>
        <w:rPr>
          <w:sz w:val="24"/>
        </w:rPr>
        <w:t>entitled</w:t>
      </w:r>
      <w:r w:rsidRPr="002E6F02">
        <w:rPr>
          <w:sz w:val="24"/>
        </w:rPr>
        <w:t xml:space="preserve"> </w:t>
      </w:r>
      <w:r>
        <w:rPr>
          <w:sz w:val="24"/>
        </w:rPr>
        <w:t>to</w:t>
      </w:r>
      <w:r w:rsidRPr="002E6F02">
        <w:rPr>
          <w:sz w:val="24"/>
        </w:rPr>
        <w:t xml:space="preserve"> </w:t>
      </w:r>
      <w:r>
        <w:rPr>
          <w:sz w:val="24"/>
        </w:rPr>
        <w:t>determine</w:t>
      </w:r>
      <w:r w:rsidRPr="002E6F02">
        <w:rPr>
          <w:sz w:val="24"/>
        </w:rPr>
        <w:t xml:space="preserve"> </w:t>
      </w:r>
      <w:r>
        <w:rPr>
          <w:sz w:val="24"/>
        </w:rPr>
        <w:t>at</w:t>
      </w:r>
      <w:r w:rsidRPr="002E6F02">
        <w:rPr>
          <w:sz w:val="24"/>
        </w:rPr>
        <w:t xml:space="preserve"> </w:t>
      </w:r>
      <w:r>
        <w:rPr>
          <w:sz w:val="24"/>
        </w:rPr>
        <w:t>its</w:t>
      </w:r>
      <w:r w:rsidRPr="002E6F02">
        <w:rPr>
          <w:sz w:val="24"/>
        </w:rPr>
        <w:t xml:space="preserve"> </w:t>
      </w:r>
      <w:r>
        <w:rPr>
          <w:sz w:val="24"/>
        </w:rPr>
        <w:t>absolute</w:t>
      </w:r>
      <w:r w:rsidRPr="002E6F02">
        <w:rPr>
          <w:sz w:val="24"/>
        </w:rPr>
        <w:t xml:space="preserve"> </w:t>
      </w:r>
      <w:r>
        <w:rPr>
          <w:sz w:val="24"/>
        </w:rPr>
        <w:t>discretion</w:t>
      </w:r>
      <w:r w:rsidRPr="002E6F02">
        <w:rPr>
          <w:sz w:val="24"/>
        </w:rPr>
        <w:t xml:space="preserve"> </w:t>
      </w:r>
      <w:r>
        <w:rPr>
          <w:sz w:val="24"/>
        </w:rPr>
        <w:t>whether</w:t>
      </w:r>
      <w:r w:rsidRPr="002E6F02">
        <w:rPr>
          <w:sz w:val="24"/>
        </w:rPr>
        <w:t xml:space="preserve"> </w:t>
      </w:r>
      <w:r>
        <w:rPr>
          <w:sz w:val="24"/>
        </w:rPr>
        <w:t>it</w:t>
      </w:r>
      <w:r w:rsidRPr="002E6F02">
        <w:rPr>
          <w:sz w:val="24"/>
        </w:rPr>
        <w:t xml:space="preserve"> </w:t>
      </w:r>
      <w:r>
        <w:rPr>
          <w:sz w:val="24"/>
        </w:rPr>
        <w:t>is</w:t>
      </w:r>
      <w:r w:rsidRPr="002E6F02">
        <w:rPr>
          <w:sz w:val="24"/>
        </w:rPr>
        <w:t xml:space="preserve"> </w:t>
      </w:r>
      <w:r>
        <w:rPr>
          <w:sz w:val="24"/>
        </w:rPr>
        <w:t>required</w:t>
      </w:r>
      <w:r w:rsidRPr="002E6F02">
        <w:rPr>
          <w:sz w:val="24"/>
        </w:rPr>
        <w:t xml:space="preserve"> </w:t>
      </w:r>
      <w:r>
        <w:rPr>
          <w:sz w:val="24"/>
        </w:rPr>
        <w:t>to disclose upon request or otherwise publish any information under the Information Legislation, or whether, even if it is not required to disclose upon request or otherwise publish that information under the Information Legislation, it would nevertheless be in the public interest to do</w:t>
      </w:r>
      <w:r w:rsidRPr="002E6F02">
        <w:rPr>
          <w:sz w:val="24"/>
        </w:rPr>
        <w:t xml:space="preserve"> </w:t>
      </w:r>
      <w:r>
        <w:rPr>
          <w:sz w:val="24"/>
        </w:rPr>
        <w:t>so.</w:t>
      </w:r>
    </w:p>
    <w:p w14:paraId="46FFF47B" w14:textId="77777777" w:rsidR="002E6F02" w:rsidRPr="002E6F02" w:rsidRDefault="002E6F02" w:rsidP="002E6F02">
      <w:pPr>
        <w:pStyle w:val="ListParagraph"/>
        <w:rPr>
          <w:sz w:val="24"/>
        </w:rPr>
      </w:pPr>
    </w:p>
    <w:p w14:paraId="450CDE23" w14:textId="77777777" w:rsidR="00D90C7C" w:rsidRDefault="00DA396D" w:rsidP="002E6F02">
      <w:pPr>
        <w:pStyle w:val="ListParagraph"/>
        <w:numPr>
          <w:ilvl w:val="1"/>
          <w:numId w:val="7"/>
        </w:numPr>
        <w:tabs>
          <w:tab w:val="left" w:pos="960"/>
        </w:tabs>
        <w:spacing w:line="249" w:lineRule="auto"/>
        <w:ind w:left="959" w:right="116" w:hanging="754"/>
        <w:jc w:val="both"/>
        <w:rPr>
          <w:sz w:val="24"/>
        </w:rPr>
      </w:pPr>
      <w:r>
        <w:rPr>
          <w:sz w:val="24"/>
        </w:rPr>
        <w:t>Without affecting Clause 12.3 the Buyer will use reasonable endeavours to consult with the Supplier in accordance with the Scottish Ministers' code of practice on the discharge of functions by public bodies under any of the Information Legislation (and/or any subsequent guidance issued by the Scottish Ministers which amends or replaces that code of practice), before disclosing or otherwise publishing under the Information Legislation any information provided to it by the Supplier or which relates in any way to the Supplier or the</w:t>
      </w:r>
      <w:r w:rsidRPr="002E6F02">
        <w:rPr>
          <w:sz w:val="24"/>
        </w:rPr>
        <w:t xml:space="preserve"> </w:t>
      </w:r>
      <w:r>
        <w:rPr>
          <w:sz w:val="24"/>
        </w:rPr>
        <w:t>Contract.</w:t>
      </w:r>
    </w:p>
    <w:p w14:paraId="5571C2B8" w14:textId="77777777" w:rsidR="002E6F02" w:rsidRDefault="002E6F02" w:rsidP="002E6F02">
      <w:pPr>
        <w:pStyle w:val="ListParagraph"/>
        <w:tabs>
          <w:tab w:val="left" w:pos="960"/>
        </w:tabs>
        <w:spacing w:line="249" w:lineRule="auto"/>
        <w:ind w:right="116" w:firstLine="0"/>
        <w:jc w:val="left"/>
        <w:rPr>
          <w:sz w:val="24"/>
        </w:rPr>
      </w:pPr>
    </w:p>
    <w:p w14:paraId="19B2BCFC" w14:textId="787FAF37" w:rsidR="00D90C7C" w:rsidRDefault="00DA396D" w:rsidP="002E6F02">
      <w:pPr>
        <w:pStyle w:val="ListParagraph"/>
        <w:numPr>
          <w:ilvl w:val="1"/>
          <w:numId w:val="7"/>
        </w:numPr>
        <w:tabs>
          <w:tab w:val="left" w:pos="960"/>
        </w:tabs>
        <w:spacing w:line="249" w:lineRule="auto"/>
        <w:ind w:left="959" w:right="116" w:hanging="754"/>
        <w:jc w:val="both"/>
        <w:rPr>
          <w:sz w:val="24"/>
        </w:rPr>
      </w:pPr>
      <w:r>
        <w:rPr>
          <w:sz w:val="24"/>
        </w:rPr>
        <w:t>This Clause 12 shall survive termination of the</w:t>
      </w:r>
      <w:r w:rsidRPr="002E6F02">
        <w:rPr>
          <w:sz w:val="24"/>
        </w:rPr>
        <w:t xml:space="preserve"> </w:t>
      </w:r>
      <w:r>
        <w:rPr>
          <w:sz w:val="24"/>
        </w:rPr>
        <w:t>Contract.</w:t>
      </w:r>
    </w:p>
    <w:p w14:paraId="7908C1F8" w14:textId="77777777" w:rsidR="00D90C7C" w:rsidRDefault="00D90C7C">
      <w:pPr>
        <w:pStyle w:val="BodyText"/>
        <w:spacing w:before="2"/>
        <w:rPr>
          <w:sz w:val="28"/>
        </w:rPr>
      </w:pPr>
    </w:p>
    <w:p w14:paraId="600650A9" w14:textId="77777777" w:rsidR="00D90C7C" w:rsidRDefault="00DA396D">
      <w:pPr>
        <w:pStyle w:val="Heading1"/>
        <w:numPr>
          <w:ilvl w:val="0"/>
          <w:numId w:val="7"/>
        </w:numPr>
        <w:tabs>
          <w:tab w:val="left" w:pos="952"/>
          <w:tab w:val="left" w:pos="953"/>
        </w:tabs>
      </w:pPr>
      <w:r>
        <w:t>Data</w:t>
      </w:r>
      <w:r>
        <w:rPr>
          <w:spacing w:val="-1"/>
        </w:rPr>
        <w:t xml:space="preserve"> </w:t>
      </w:r>
      <w:r>
        <w:t>Protection</w:t>
      </w:r>
    </w:p>
    <w:p w14:paraId="6D51501D" w14:textId="77777777" w:rsidR="00D90C7C" w:rsidRDefault="00D90C7C">
      <w:pPr>
        <w:pStyle w:val="BodyText"/>
        <w:spacing w:before="2"/>
        <w:rPr>
          <w:b/>
          <w:sz w:val="33"/>
        </w:rPr>
      </w:pPr>
    </w:p>
    <w:p w14:paraId="637B57E0" w14:textId="77777777" w:rsidR="00D90C7C" w:rsidRDefault="00DA396D" w:rsidP="002E6F02">
      <w:pPr>
        <w:pStyle w:val="ListParagraph"/>
        <w:numPr>
          <w:ilvl w:val="1"/>
          <w:numId w:val="7"/>
        </w:numPr>
        <w:tabs>
          <w:tab w:val="left" w:pos="960"/>
        </w:tabs>
        <w:spacing w:line="249" w:lineRule="auto"/>
        <w:ind w:left="959" w:right="116" w:hanging="754"/>
        <w:jc w:val="both"/>
        <w:rPr>
          <w:sz w:val="24"/>
        </w:rPr>
      </w:pPr>
      <w:r>
        <w:rPr>
          <w:sz w:val="24"/>
        </w:rPr>
        <w:t>Both parties will comply with all requirements of any applicable law or regulation relating to privacy and/or personal data, including, without limitation, the</w:t>
      </w:r>
      <w:r w:rsidRPr="002E6F02">
        <w:rPr>
          <w:sz w:val="24"/>
        </w:rPr>
        <w:t xml:space="preserve"> </w:t>
      </w:r>
      <w:r>
        <w:rPr>
          <w:sz w:val="24"/>
        </w:rPr>
        <w:t>Data</w:t>
      </w:r>
    </w:p>
    <w:p w14:paraId="0DE72995" w14:textId="355EB92E" w:rsidR="00D90C7C" w:rsidRPr="002E6F02" w:rsidRDefault="00DA396D" w:rsidP="002E6F02">
      <w:pPr>
        <w:pStyle w:val="ListParagraph"/>
        <w:tabs>
          <w:tab w:val="left" w:pos="960"/>
        </w:tabs>
        <w:spacing w:line="249" w:lineRule="auto"/>
        <w:ind w:right="116" w:firstLine="0"/>
        <w:rPr>
          <w:sz w:val="24"/>
        </w:rPr>
      </w:pPr>
      <w:r w:rsidRPr="002E6F02">
        <w:rPr>
          <w:sz w:val="24"/>
        </w:rPr>
        <w:t xml:space="preserve">Protection Act 2018, Regulation (EU) 2016/679 General Data Protection Regulation (and any retained UK law version of such Regulation) or any successor legislation and any other directly applicable UK regulation relating to privacy (the </w:t>
      </w:r>
      <w:r w:rsidRPr="002E6F02">
        <w:rPr>
          <w:b/>
          <w:bCs/>
          <w:sz w:val="24"/>
        </w:rPr>
        <w:t>“Data Protection Legislation”</w:t>
      </w:r>
      <w:r w:rsidRPr="002E6F02">
        <w:rPr>
          <w:sz w:val="24"/>
        </w:rPr>
        <w:t>). This Clause is in addition to, and does not relieve, remove, or replace, a party's obligations under the Data Protection Legislation.</w:t>
      </w:r>
    </w:p>
    <w:p w14:paraId="7833009B" w14:textId="77777777" w:rsidR="00D90C7C" w:rsidRDefault="00D90C7C">
      <w:pPr>
        <w:pStyle w:val="BodyText"/>
        <w:spacing w:before="4"/>
        <w:rPr>
          <w:sz w:val="28"/>
        </w:rPr>
      </w:pPr>
    </w:p>
    <w:p w14:paraId="57AB4573" w14:textId="55E9C02F" w:rsidR="00D90C7C" w:rsidRDefault="00DA396D">
      <w:pPr>
        <w:pStyle w:val="ListParagraph"/>
        <w:numPr>
          <w:ilvl w:val="1"/>
          <w:numId w:val="7"/>
        </w:numPr>
        <w:tabs>
          <w:tab w:val="left" w:pos="960"/>
        </w:tabs>
        <w:spacing w:line="249" w:lineRule="auto"/>
        <w:ind w:left="959" w:right="114" w:hanging="754"/>
        <w:jc w:val="both"/>
        <w:rPr>
          <w:sz w:val="24"/>
        </w:rPr>
      </w:pPr>
      <w:r>
        <w:rPr>
          <w:sz w:val="24"/>
        </w:rPr>
        <w:t xml:space="preserve">The parties acknowledge that for the purposes of the Data Protection Legislation, the Buyer is the data controller, and the Supplier is the data processor (where </w:t>
      </w:r>
      <w:r>
        <w:rPr>
          <w:b/>
          <w:sz w:val="24"/>
        </w:rPr>
        <w:t xml:space="preserve">Data Controller </w:t>
      </w:r>
      <w:r>
        <w:rPr>
          <w:sz w:val="24"/>
        </w:rPr>
        <w:t xml:space="preserve">and </w:t>
      </w:r>
      <w:r>
        <w:rPr>
          <w:b/>
          <w:sz w:val="24"/>
        </w:rPr>
        <w:t xml:space="preserve">Data Processor </w:t>
      </w:r>
      <w:r>
        <w:rPr>
          <w:sz w:val="24"/>
        </w:rPr>
        <w:t>have the meanings as defined in the Data Protection Legislation). The Supplier shall process Personal Data (as defined in the Data Protection Legislation) on behalf on the Buyer in accordance with these</w:t>
      </w:r>
      <w:r>
        <w:rPr>
          <w:spacing w:val="-28"/>
          <w:sz w:val="24"/>
        </w:rPr>
        <w:t xml:space="preserve"> </w:t>
      </w:r>
      <w:r>
        <w:rPr>
          <w:sz w:val="24"/>
        </w:rPr>
        <w:t>Conditions.</w:t>
      </w:r>
    </w:p>
    <w:p w14:paraId="60943274" w14:textId="77777777" w:rsidR="00D90C7C" w:rsidRDefault="00D90C7C">
      <w:pPr>
        <w:spacing w:line="249" w:lineRule="auto"/>
        <w:jc w:val="both"/>
        <w:rPr>
          <w:sz w:val="24"/>
        </w:rPr>
        <w:sectPr w:rsidR="00D90C7C">
          <w:pgSz w:w="11920" w:h="16850"/>
          <w:pgMar w:top="1400" w:right="1300" w:bottom="1740" w:left="1220" w:header="0" w:footer="1461" w:gutter="0"/>
          <w:cols w:space="720"/>
        </w:sectPr>
      </w:pPr>
    </w:p>
    <w:p w14:paraId="306078A3" w14:textId="77777777" w:rsidR="00D90C7C" w:rsidRDefault="00DA396D">
      <w:pPr>
        <w:pStyle w:val="ListParagraph"/>
        <w:numPr>
          <w:ilvl w:val="1"/>
          <w:numId w:val="7"/>
        </w:numPr>
        <w:tabs>
          <w:tab w:val="left" w:pos="960"/>
        </w:tabs>
        <w:spacing w:before="22" w:line="249" w:lineRule="auto"/>
        <w:ind w:left="959" w:right="119" w:hanging="754"/>
        <w:jc w:val="both"/>
        <w:rPr>
          <w:sz w:val="24"/>
        </w:rPr>
      </w:pPr>
      <w:r>
        <w:rPr>
          <w:sz w:val="24"/>
        </w:rPr>
        <w:lastRenderedPageBreak/>
        <w:t>Without prejudice to the generality of Clause 13.1, the Buyer will ensure that an appropriate lawful basis for the processing of Personal Data is identified, including where necessary gaining appropriate consents and notices, to enable lawful transfer of the Personal Data to the Supplier for the duration and purposes of the</w:t>
      </w:r>
      <w:r>
        <w:rPr>
          <w:spacing w:val="-33"/>
          <w:sz w:val="24"/>
        </w:rPr>
        <w:t xml:space="preserve"> </w:t>
      </w:r>
      <w:r>
        <w:rPr>
          <w:sz w:val="24"/>
        </w:rPr>
        <w:t>Contract.</w:t>
      </w:r>
    </w:p>
    <w:p w14:paraId="0000DFA8" w14:textId="77777777" w:rsidR="00D90C7C" w:rsidRDefault="00D90C7C">
      <w:pPr>
        <w:pStyle w:val="BodyText"/>
        <w:spacing w:before="7"/>
        <w:rPr>
          <w:sz w:val="27"/>
        </w:rPr>
      </w:pPr>
    </w:p>
    <w:p w14:paraId="3C90ECB9" w14:textId="77777777" w:rsidR="00D90C7C" w:rsidRDefault="00DA396D">
      <w:pPr>
        <w:pStyle w:val="ListParagraph"/>
        <w:numPr>
          <w:ilvl w:val="1"/>
          <w:numId w:val="7"/>
        </w:numPr>
        <w:tabs>
          <w:tab w:val="left" w:pos="960"/>
        </w:tabs>
        <w:spacing w:line="249" w:lineRule="auto"/>
        <w:ind w:left="959" w:right="122" w:hanging="754"/>
        <w:jc w:val="both"/>
        <w:rPr>
          <w:sz w:val="24"/>
        </w:rPr>
      </w:pPr>
      <w:r>
        <w:rPr>
          <w:sz w:val="24"/>
        </w:rPr>
        <w:t>Without</w:t>
      </w:r>
      <w:r>
        <w:rPr>
          <w:spacing w:val="-13"/>
          <w:sz w:val="24"/>
        </w:rPr>
        <w:t xml:space="preserve"> </w:t>
      </w:r>
      <w:r>
        <w:rPr>
          <w:sz w:val="24"/>
        </w:rPr>
        <w:t>prejudice</w:t>
      </w:r>
      <w:r>
        <w:rPr>
          <w:spacing w:val="-10"/>
          <w:sz w:val="24"/>
        </w:rPr>
        <w:t xml:space="preserve"> </w:t>
      </w:r>
      <w:r>
        <w:rPr>
          <w:sz w:val="24"/>
        </w:rPr>
        <w:t>to</w:t>
      </w:r>
      <w:r>
        <w:rPr>
          <w:spacing w:val="-13"/>
          <w:sz w:val="24"/>
        </w:rPr>
        <w:t xml:space="preserve"> </w:t>
      </w:r>
      <w:r>
        <w:rPr>
          <w:sz w:val="24"/>
        </w:rPr>
        <w:t>the</w:t>
      </w:r>
      <w:r>
        <w:rPr>
          <w:spacing w:val="-15"/>
          <w:sz w:val="24"/>
        </w:rPr>
        <w:t xml:space="preserve"> </w:t>
      </w:r>
      <w:r>
        <w:rPr>
          <w:sz w:val="24"/>
        </w:rPr>
        <w:t>generality</w:t>
      </w:r>
      <w:r>
        <w:rPr>
          <w:spacing w:val="-12"/>
          <w:sz w:val="24"/>
        </w:rPr>
        <w:t xml:space="preserve"> </w:t>
      </w:r>
      <w:r>
        <w:rPr>
          <w:sz w:val="24"/>
        </w:rPr>
        <w:t>of</w:t>
      </w:r>
      <w:r>
        <w:rPr>
          <w:spacing w:val="-11"/>
          <w:sz w:val="24"/>
        </w:rPr>
        <w:t xml:space="preserve"> </w:t>
      </w:r>
      <w:r>
        <w:rPr>
          <w:sz w:val="24"/>
        </w:rPr>
        <w:t>Clause</w:t>
      </w:r>
      <w:r>
        <w:rPr>
          <w:spacing w:val="-13"/>
          <w:sz w:val="24"/>
        </w:rPr>
        <w:t xml:space="preserve"> </w:t>
      </w:r>
      <w:r>
        <w:rPr>
          <w:sz w:val="24"/>
        </w:rPr>
        <w:t>13.1,</w:t>
      </w:r>
      <w:r>
        <w:rPr>
          <w:spacing w:val="-13"/>
          <w:sz w:val="24"/>
        </w:rPr>
        <w:t xml:space="preserve"> </w:t>
      </w:r>
      <w:r>
        <w:rPr>
          <w:sz w:val="24"/>
        </w:rPr>
        <w:t>the</w:t>
      </w:r>
      <w:r>
        <w:rPr>
          <w:spacing w:val="-10"/>
          <w:sz w:val="24"/>
        </w:rPr>
        <w:t xml:space="preserve"> </w:t>
      </w:r>
      <w:r>
        <w:rPr>
          <w:sz w:val="24"/>
        </w:rPr>
        <w:t>Supplier</w:t>
      </w:r>
      <w:r>
        <w:rPr>
          <w:spacing w:val="-11"/>
          <w:sz w:val="24"/>
        </w:rPr>
        <w:t xml:space="preserve"> </w:t>
      </w:r>
      <w:r>
        <w:rPr>
          <w:sz w:val="24"/>
        </w:rPr>
        <w:t>shall,</w:t>
      </w:r>
      <w:r>
        <w:rPr>
          <w:spacing w:val="-12"/>
          <w:sz w:val="24"/>
        </w:rPr>
        <w:t xml:space="preserve"> </w:t>
      </w:r>
      <w:r>
        <w:rPr>
          <w:sz w:val="24"/>
        </w:rPr>
        <w:t>in</w:t>
      </w:r>
      <w:r>
        <w:rPr>
          <w:spacing w:val="-10"/>
          <w:sz w:val="24"/>
        </w:rPr>
        <w:t xml:space="preserve"> </w:t>
      </w:r>
      <w:r>
        <w:rPr>
          <w:sz w:val="24"/>
        </w:rPr>
        <w:t>relation</w:t>
      </w:r>
      <w:r>
        <w:rPr>
          <w:spacing w:val="-11"/>
          <w:sz w:val="24"/>
        </w:rPr>
        <w:t xml:space="preserve"> </w:t>
      </w:r>
      <w:r>
        <w:rPr>
          <w:sz w:val="24"/>
        </w:rPr>
        <w:t>to</w:t>
      </w:r>
      <w:r>
        <w:rPr>
          <w:spacing w:val="-13"/>
          <w:sz w:val="24"/>
        </w:rPr>
        <w:t xml:space="preserve"> </w:t>
      </w:r>
      <w:r>
        <w:rPr>
          <w:sz w:val="24"/>
        </w:rPr>
        <w:t>any Personal Data processed in connection with the performance by the Supplier of its obligations under the</w:t>
      </w:r>
      <w:r>
        <w:rPr>
          <w:spacing w:val="-3"/>
          <w:sz w:val="24"/>
        </w:rPr>
        <w:t xml:space="preserve"> </w:t>
      </w:r>
      <w:r>
        <w:rPr>
          <w:sz w:val="24"/>
        </w:rPr>
        <w:t>Contract:</w:t>
      </w:r>
    </w:p>
    <w:p w14:paraId="1ED653FF" w14:textId="77777777" w:rsidR="00D90C7C" w:rsidRDefault="00D90C7C">
      <w:pPr>
        <w:pStyle w:val="BodyText"/>
        <w:spacing w:before="4"/>
        <w:rPr>
          <w:sz w:val="29"/>
        </w:rPr>
      </w:pPr>
    </w:p>
    <w:p w14:paraId="1F611649" w14:textId="77777777" w:rsidR="00D90C7C" w:rsidRDefault="00DA396D">
      <w:pPr>
        <w:pStyle w:val="ListParagraph"/>
        <w:numPr>
          <w:ilvl w:val="0"/>
          <w:numId w:val="3"/>
        </w:numPr>
        <w:tabs>
          <w:tab w:val="left" w:pos="1498"/>
        </w:tabs>
        <w:ind w:hanging="570"/>
        <w:rPr>
          <w:sz w:val="24"/>
        </w:rPr>
      </w:pPr>
      <w:r>
        <w:rPr>
          <w:sz w:val="24"/>
        </w:rPr>
        <w:t>process that Personal Data only on the written instructions of the</w:t>
      </w:r>
      <w:r>
        <w:rPr>
          <w:spacing w:val="-15"/>
          <w:sz w:val="24"/>
        </w:rPr>
        <w:t xml:space="preserve"> </w:t>
      </w:r>
      <w:r>
        <w:rPr>
          <w:sz w:val="24"/>
        </w:rPr>
        <w:t>Buyer;</w:t>
      </w:r>
    </w:p>
    <w:p w14:paraId="6AA0AE48" w14:textId="77777777" w:rsidR="00D90C7C" w:rsidRDefault="00DA396D">
      <w:pPr>
        <w:pStyle w:val="ListParagraph"/>
        <w:numPr>
          <w:ilvl w:val="0"/>
          <w:numId w:val="3"/>
        </w:numPr>
        <w:tabs>
          <w:tab w:val="left" w:pos="1498"/>
        </w:tabs>
        <w:spacing w:before="19" w:line="249" w:lineRule="auto"/>
        <w:ind w:right="123"/>
        <w:rPr>
          <w:sz w:val="24"/>
        </w:rPr>
      </w:pPr>
      <w:r>
        <w:rPr>
          <w:sz w:val="24"/>
        </w:rPr>
        <w:t>ensure that it has in place appropriate technical and organisational measures to protect against unauthorised or unlawful processing of Personal Data and against accidental loss or destruction of, or damage to, Personal</w:t>
      </w:r>
      <w:r>
        <w:rPr>
          <w:spacing w:val="-15"/>
          <w:sz w:val="24"/>
        </w:rPr>
        <w:t xml:space="preserve"> </w:t>
      </w:r>
      <w:r>
        <w:rPr>
          <w:sz w:val="24"/>
        </w:rPr>
        <w:t>Data;</w:t>
      </w:r>
    </w:p>
    <w:p w14:paraId="314AF01A" w14:textId="77777777" w:rsidR="00D90C7C" w:rsidRDefault="00DA396D">
      <w:pPr>
        <w:pStyle w:val="ListParagraph"/>
        <w:numPr>
          <w:ilvl w:val="0"/>
          <w:numId w:val="3"/>
        </w:numPr>
        <w:tabs>
          <w:tab w:val="left" w:pos="1498"/>
        </w:tabs>
        <w:spacing w:before="44" w:line="249" w:lineRule="auto"/>
        <w:ind w:right="124"/>
        <w:rPr>
          <w:sz w:val="24"/>
        </w:rPr>
      </w:pPr>
      <w:r>
        <w:rPr>
          <w:sz w:val="24"/>
        </w:rPr>
        <w:t>ensure that all personnel who have access to and/or process Personal Data are obliged to keep the Personal Data confidential;</w:t>
      </w:r>
      <w:r>
        <w:rPr>
          <w:spacing w:val="-7"/>
          <w:sz w:val="24"/>
        </w:rPr>
        <w:t xml:space="preserve"> </w:t>
      </w:r>
      <w:r>
        <w:rPr>
          <w:sz w:val="24"/>
        </w:rPr>
        <w:t>and</w:t>
      </w:r>
    </w:p>
    <w:p w14:paraId="22E9D729" w14:textId="77777777" w:rsidR="00D90C7C" w:rsidRDefault="00DA396D">
      <w:pPr>
        <w:pStyle w:val="ListParagraph"/>
        <w:numPr>
          <w:ilvl w:val="0"/>
          <w:numId w:val="3"/>
        </w:numPr>
        <w:tabs>
          <w:tab w:val="left" w:pos="1498"/>
        </w:tabs>
        <w:spacing w:before="43" w:line="249" w:lineRule="auto"/>
        <w:ind w:right="120"/>
        <w:rPr>
          <w:sz w:val="24"/>
        </w:rPr>
      </w:pPr>
      <w:r>
        <w:rPr>
          <w:sz w:val="24"/>
        </w:rPr>
        <w:t>not transfer any Personal Data outside of the UK or European Economic Area unless the prior written consent of the Buyer has been obtained and the following conditions are fulfilled: (i) the Buyer or the Supplier has provided appropriate safeguards in relation to the transfer; (ii) the data subject has enforceable rights and effective legal remedies; (iii) the Supplier complies with its obligations under the Data Protection Legislation by providing an adequate level of protection to any Personal Data that is transferred; and (iv) the Supplier complies</w:t>
      </w:r>
      <w:r>
        <w:rPr>
          <w:spacing w:val="-10"/>
          <w:sz w:val="24"/>
        </w:rPr>
        <w:t xml:space="preserve"> </w:t>
      </w:r>
      <w:r>
        <w:rPr>
          <w:sz w:val="24"/>
        </w:rPr>
        <w:t>with</w:t>
      </w:r>
      <w:r>
        <w:rPr>
          <w:spacing w:val="-9"/>
          <w:sz w:val="24"/>
        </w:rPr>
        <w:t xml:space="preserve"> </w:t>
      </w:r>
      <w:r>
        <w:rPr>
          <w:sz w:val="24"/>
        </w:rPr>
        <w:t>reasonable</w:t>
      </w:r>
      <w:r>
        <w:rPr>
          <w:spacing w:val="-7"/>
          <w:sz w:val="24"/>
        </w:rPr>
        <w:t xml:space="preserve"> </w:t>
      </w:r>
      <w:r>
        <w:rPr>
          <w:sz w:val="24"/>
        </w:rPr>
        <w:t>instructions</w:t>
      </w:r>
      <w:r>
        <w:rPr>
          <w:spacing w:val="-10"/>
          <w:sz w:val="24"/>
        </w:rPr>
        <w:t xml:space="preserve"> </w:t>
      </w:r>
      <w:r>
        <w:rPr>
          <w:sz w:val="24"/>
        </w:rPr>
        <w:t>notified</w:t>
      </w:r>
      <w:r>
        <w:rPr>
          <w:spacing w:val="-9"/>
          <w:sz w:val="24"/>
        </w:rPr>
        <w:t xml:space="preserve"> </w:t>
      </w:r>
      <w:r>
        <w:rPr>
          <w:sz w:val="24"/>
        </w:rPr>
        <w:t>to</w:t>
      </w:r>
      <w:r>
        <w:rPr>
          <w:spacing w:val="-12"/>
          <w:sz w:val="24"/>
        </w:rPr>
        <w:t xml:space="preserve"> </w:t>
      </w:r>
      <w:r>
        <w:rPr>
          <w:sz w:val="24"/>
        </w:rPr>
        <w:t>it</w:t>
      </w:r>
      <w:r>
        <w:rPr>
          <w:spacing w:val="-6"/>
          <w:sz w:val="24"/>
        </w:rPr>
        <w:t xml:space="preserve"> </w:t>
      </w:r>
      <w:r>
        <w:rPr>
          <w:sz w:val="24"/>
        </w:rPr>
        <w:t>in</w:t>
      </w:r>
      <w:r>
        <w:rPr>
          <w:spacing w:val="-10"/>
          <w:sz w:val="24"/>
        </w:rPr>
        <w:t xml:space="preserve"> </w:t>
      </w:r>
      <w:r>
        <w:rPr>
          <w:sz w:val="24"/>
        </w:rPr>
        <w:t>advance</w:t>
      </w:r>
      <w:r>
        <w:rPr>
          <w:spacing w:val="-9"/>
          <w:sz w:val="24"/>
        </w:rPr>
        <w:t xml:space="preserve"> </w:t>
      </w:r>
      <w:r>
        <w:rPr>
          <w:sz w:val="24"/>
        </w:rPr>
        <w:t>by</w:t>
      </w:r>
      <w:r>
        <w:rPr>
          <w:spacing w:val="-10"/>
          <w:sz w:val="24"/>
        </w:rPr>
        <w:t xml:space="preserve"> </w:t>
      </w:r>
      <w:r>
        <w:rPr>
          <w:sz w:val="24"/>
        </w:rPr>
        <w:t>the</w:t>
      </w:r>
      <w:r>
        <w:rPr>
          <w:spacing w:val="-7"/>
          <w:sz w:val="24"/>
        </w:rPr>
        <w:t xml:space="preserve"> </w:t>
      </w:r>
      <w:r>
        <w:rPr>
          <w:sz w:val="24"/>
        </w:rPr>
        <w:t>Buyer</w:t>
      </w:r>
      <w:r>
        <w:rPr>
          <w:spacing w:val="-7"/>
          <w:sz w:val="24"/>
        </w:rPr>
        <w:t xml:space="preserve"> </w:t>
      </w:r>
      <w:r>
        <w:rPr>
          <w:sz w:val="24"/>
        </w:rPr>
        <w:t>with respect to the processing of the Personal</w:t>
      </w:r>
      <w:r>
        <w:rPr>
          <w:spacing w:val="-7"/>
          <w:sz w:val="24"/>
        </w:rPr>
        <w:t xml:space="preserve"> </w:t>
      </w:r>
      <w:r>
        <w:rPr>
          <w:sz w:val="24"/>
        </w:rPr>
        <w:t>Data;</w:t>
      </w:r>
    </w:p>
    <w:p w14:paraId="7FEFFED5" w14:textId="77777777" w:rsidR="00D90C7C" w:rsidRDefault="00DA396D">
      <w:pPr>
        <w:pStyle w:val="ListParagraph"/>
        <w:numPr>
          <w:ilvl w:val="0"/>
          <w:numId w:val="3"/>
        </w:numPr>
        <w:tabs>
          <w:tab w:val="left" w:pos="1498"/>
        </w:tabs>
        <w:spacing w:before="45" w:line="249" w:lineRule="auto"/>
        <w:ind w:right="114"/>
        <w:rPr>
          <w:sz w:val="24"/>
        </w:rPr>
      </w:pPr>
      <w:r>
        <w:rPr>
          <w:sz w:val="24"/>
        </w:rPr>
        <w:t>assist</w:t>
      </w:r>
      <w:r>
        <w:rPr>
          <w:spacing w:val="-15"/>
          <w:sz w:val="24"/>
        </w:rPr>
        <w:t xml:space="preserve"> </w:t>
      </w:r>
      <w:r>
        <w:rPr>
          <w:sz w:val="24"/>
        </w:rPr>
        <w:t>the</w:t>
      </w:r>
      <w:r>
        <w:rPr>
          <w:spacing w:val="-15"/>
          <w:sz w:val="24"/>
        </w:rPr>
        <w:t xml:space="preserve"> </w:t>
      </w:r>
      <w:r>
        <w:rPr>
          <w:sz w:val="24"/>
        </w:rPr>
        <w:t>Buyer,</w:t>
      </w:r>
      <w:r>
        <w:rPr>
          <w:spacing w:val="-15"/>
          <w:sz w:val="24"/>
        </w:rPr>
        <w:t xml:space="preserve"> </w:t>
      </w:r>
      <w:r>
        <w:rPr>
          <w:sz w:val="24"/>
        </w:rPr>
        <w:t>in</w:t>
      </w:r>
      <w:r>
        <w:rPr>
          <w:spacing w:val="-15"/>
          <w:sz w:val="24"/>
        </w:rPr>
        <w:t xml:space="preserve"> </w:t>
      </w:r>
      <w:r>
        <w:rPr>
          <w:sz w:val="24"/>
        </w:rPr>
        <w:t>responding</w:t>
      </w:r>
      <w:r>
        <w:rPr>
          <w:spacing w:val="-18"/>
          <w:sz w:val="24"/>
        </w:rPr>
        <w:t xml:space="preserve"> </w:t>
      </w:r>
      <w:r>
        <w:rPr>
          <w:sz w:val="24"/>
        </w:rPr>
        <w:t>to</w:t>
      </w:r>
      <w:r>
        <w:rPr>
          <w:spacing w:val="-14"/>
          <w:sz w:val="24"/>
        </w:rPr>
        <w:t xml:space="preserve"> </w:t>
      </w:r>
      <w:r>
        <w:rPr>
          <w:sz w:val="24"/>
        </w:rPr>
        <w:t>any</w:t>
      </w:r>
      <w:r>
        <w:rPr>
          <w:spacing w:val="-17"/>
          <w:sz w:val="24"/>
        </w:rPr>
        <w:t xml:space="preserve"> </w:t>
      </w:r>
      <w:r>
        <w:rPr>
          <w:sz w:val="24"/>
        </w:rPr>
        <w:t>request</w:t>
      </w:r>
      <w:r>
        <w:rPr>
          <w:spacing w:val="-14"/>
          <w:sz w:val="24"/>
        </w:rPr>
        <w:t xml:space="preserve"> </w:t>
      </w:r>
      <w:r>
        <w:rPr>
          <w:sz w:val="24"/>
        </w:rPr>
        <w:t>from</w:t>
      </w:r>
      <w:r>
        <w:rPr>
          <w:spacing w:val="-13"/>
          <w:sz w:val="24"/>
        </w:rPr>
        <w:t xml:space="preserve"> </w:t>
      </w:r>
      <w:r>
        <w:rPr>
          <w:sz w:val="24"/>
        </w:rPr>
        <w:t>a</w:t>
      </w:r>
      <w:r>
        <w:rPr>
          <w:spacing w:val="-16"/>
          <w:sz w:val="24"/>
        </w:rPr>
        <w:t xml:space="preserve"> </w:t>
      </w:r>
      <w:r>
        <w:rPr>
          <w:sz w:val="24"/>
        </w:rPr>
        <w:t>data</w:t>
      </w:r>
      <w:r>
        <w:rPr>
          <w:spacing w:val="-15"/>
          <w:sz w:val="24"/>
        </w:rPr>
        <w:t xml:space="preserve"> </w:t>
      </w:r>
      <w:r>
        <w:rPr>
          <w:sz w:val="24"/>
        </w:rPr>
        <w:t>subject</w:t>
      </w:r>
      <w:r>
        <w:rPr>
          <w:spacing w:val="-10"/>
          <w:sz w:val="24"/>
        </w:rPr>
        <w:t xml:space="preserve"> </w:t>
      </w:r>
      <w:r>
        <w:rPr>
          <w:sz w:val="24"/>
        </w:rPr>
        <w:t>and</w:t>
      </w:r>
      <w:r>
        <w:rPr>
          <w:spacing w:val="-12"/>
          <w:sz w:val="24"/>
        </w:rPr>
        <w:t xml:space="preserve"> </w:t>
      </w:r>
      <w:r>
        <w:rPr>
          <w:sz w:val="24"/>
        </w:rPr>
        <w:t>in</w:t>
      </w:r>
      <w:r>
        <w:rPr>
          <w:spacing w:val="-15"/>
          <w:sz w:val="24"/>
        </w:rPr>
        <w:t xml:space="preserve"> </w:t>
      </w:r>
      <w:r>
        <w:rPr>
          <w:sz w:val="24"/>
        </w:rPr>
        <w:t>ensuring compliance with its obligations under the Data Protection Legislation with respect to security, breach notifications, impact assessments and consultations with supervisory authorities or</w:t>
      </w:r>
      <w:r>
        <w:rPr>
          <w:spacing w:val="-1"/>
          <w:sz w:val="24"/>
        </w:rPr>
        <w:t xml:space="preserve"> </w:t>
      </w:r>
      <w:r>
        <w:rPr>
          <w:sz w:val="24"/>
        </w:rPr>
        <w:t>regulators;</w:t>
      </w:r>
    </w:p>
    <w:p w14:paraId="35102166" w14:textId="77777777" w:rsidR="00D90C7C" w:rsidRDefault="00DA396D">
      <w:pPr>
        <w:pStyle w:val="ListParagraph"/>
        <w:numPr>
          <w:ilvl w:val="0"/>
          <w:numId w:val="3"/>
        </w:numPr>
        <w:tabs>
          <w:tab w:val="left" w:pos="1498"/>
        </w:tabs>
        <w:spacing w:before="46"/>
        <w:ind w:hanging="570"/>
        <w:rPr>
          <w:sz w:val="24"/>
        </w:rPr>
      </w:pPr>
      <w:r>
        <w:rPr>
          <w:sz w:val="24"/>
        </w:rPr>
        <w:t>notify the Buyer immediately on becoming aware of a Personal Data</w:t>
      </w:r>
      <w:r>
        <w:rPr>
          <w:spacing w:val="-18"/>
          <w:sz w:val="24"/>
        </w:rPr>
        <w:t xml:space="preserve"> </w:t>
      </w:r>
      <w:r>
        <w:rPr>
          <w:sz w:val="24"/>
        </w:rPr>
        <w:t>breach;</w:t>
      </w:r>
    </w:p>
    <w:p w14:paraId="46DE0ECF" w14:textId="77777777" w:rsidR="00D90C7C" w:rsidRDefault="00DA396D">
      <w:pPr>
        <w:pStyle w:val="ListParagraph"/>
        <w:numPr>
          <w:ilvl w:val="0"/>
          <w:numId w:val="3"/>
        </w:numPr>
        <w:tabs>
          <w:tab w:val="left" w:pos="1498"/>
        </w:tabs>
        <w:spacing w:before="19" w:line="249" w:lineRule="auto"/>
        <w:ind w:right="122"/>
        <w:rPr>
          <w:sz w:val="24"/>
        </w:rPr>
      </w:pPr>
      <w:r>
        <w:rPr>
          <w:sz w:val="24"/>
        </w:rPr>
        <w:t>at the written direction of the Buyer, delete or return Personal Data and copies thereof to the Buyer on termination of the Contract unless required by Data Protection Law to store the Personal Data;</w:t>
      </w:r>
      <w:r>
        <w:rPr>
          <w:spacing w:val="-4"/>
          <w:sz w:val="24"/>
        </w:rPr>
        <w:t xml:space="preserve"> </w:t>
      </w:r>
      <w:r>
        <w:rPr>
          <w:sz w:val="24"/>
        </w:rPr>
        <w:t>and</w:t>
      </w:r>
    </w:p>
    <w:p w14:paraId="4FEB0359" w14:textId="77777777" w:rsidR="00D90C7C" w:rsidRDefault="00DA396D">
      <w:pPr>
        <w:pStyle w:val="ListParagraph"/>
        <w:numPr>
          <w:ilvl w:val="0"/>
          <w:numId w:val="3"/>
        </w:numPr>
        <w:tabs>
          <w:tab w:val="left" w:pos="1498"/>
        </w:tabs>
        <w:spacing w:before="39" w:line="249" w:lineRule="auto"/>
        <w:ind w:right="122"/>
        <w:rPr>
          <w:sz w:val="24"/>
        </w:rPr>
      </w:pPr>
      <w:r>
        <w:rPr>
          <w:sz w:val="24"/>
        </w:rPr>
        <w:t>maintain complete and accurate records and information to demonstrate its compliance with this Clause and allow for audits by the Buyer or the Buyer's designated</w:t>
      </w:r>
      <w:r>
        <w:rPr>
          <w:spacing w:val="-1"/>
          <w:sz w:val="24"/>
        </w:rPr>
        <w:t xml:space="preserve"> </w:t>
      </w:r>
      <w:r>
        <w:rPr>
          <w:sz w:val="24"/>
        </w:rPr>
        <w:t>auditor.</w:t>
      </w:r>
    </w:p>
    <w:p w14:paraId="05EC599B" w14:textId="77777777" w:rsidR="00D90C7C" w:rsidRDefault="00D90C7C">
      <w:pPr>
        <w:pStyle w:val="BodyText"/>
        <w:spacing w:before="8"/>
        <w:rPr>
          <w:sz w:val="32"/>
        </w:rPr>
      </w:pPr>
    </w:p>
    <w:p w14:paraId="573654D7" w14:textId="77777777" w:rsidR="00D90C7C" w:rsidRDefault="00DA396D">
      <w:pPr>
        <w:pStyle w:val="ListParagraph"/>
        <w:numPr>
          <w:ilvl w:val="1"/>
          <w:numId w:val="7"/>
        </w:numPr>
        <w:tabs>
          <w:tab w:val="left" w:pos="960"/>
        </w:tabs>
        <w:spacing w:before="1"/>
        <w:ind w:left="959" w:right="121" w:hanging="754"/>
        <w:jc w:val="both"/>
        <w:rPr>
          <w:sz w:val="24"/>
        </w:rPr>
      </w:pPr>
      <w:r>
        <w:rPr>
          <w:color w:val="1F1F1F"/>
          <w:sz w:val="24"/>
        </w:rPr>
        <w:t>The Supplier may only authorise a third party (subcontractor) to process the Personal Data</w:t>
      </w:r>
      <w:r>
        <w:rPr>
          <w:color w:val="1F1F1F"/>
          <w:spacing w:val="-2"/>
          <w:sz w:val="24"/>
        </w:rPr>
        <w:t xml:space="preserve"> </w:t>
      </w:r>
      <w:r>
        <w:rPr>
          <w:color w:val="1F1F1F"/>
          <w:sz w:val="24"/>
        </w:rPr>
        <w:t>if:</w:t>
      </w:r>
    </w:p>
    <w:p w14:paraId="5A61AB86" w14:textId="77777777" w:rsidR="00D90C7C" w:rsidRDefault="00D90C7C">
      <w:pPr>
        <w:pStyle w:val="BodyText"/>
        <w:rPr>
          <w:sz w:val="29"/>
        </w:rPr>
      </w:pPr>
    </w:p>
    <w:p w14:paraId="6FFE1156" w14:textId="77777777" w:rsidR="00D90C7C" w:rsidRDefault="00DA396D">
      <w:pPr>
        <w:pStyle w:val="ListParagraph"/>
        <w:numPr>
          <w:ilvl w:val="0"/>
          <w:numId w:val="2"/>
        </w:numPr>
        <w:tabs>
          <w:tab w:val="left" w:pos="1482"/>
          <w:tab w:val="left" w:pos="1483"/>
        </w:tabs>
        <w:ind w:right="670"/>
        <w:jc w:val="left"/>
        <w:rPr>
          <w:sz w:val="24"/>
        </w:rPr>
      </w:pPr>
      <w:r>
        <w:rPr>
          <w:color w:val="1F1F1F"/>
          <w:sz w:val="24"/>
        </w:rPr>
        <w:t>the Buyer provides prior written consent prior to the appointment of each subcontractor;</w:t>
      </w:r>
    </w:p>
    <w:p w14:paraId="00EC1266" w14:textId="77777777" w:rsidR="00D90C7C" w:rsidRDefault="00DA396D">
      <w:pPr>
        <w:pStyle w:val="ListParagraph"/>
        <w:numPr>
          <w:ilvl w:val="0"/>
          <w:numId w:val="2"/>
        </w:numPr>
        <w:tabs>
          <w:tab w:val="left" w:pos="1482"/>
          <w:tab w:val="left" w:pos="1483"/>
        </w:tabs>
        <w:spacing w:before="50"/>
        <w:ind w:right="402"/>
        <w:jc w:val="left"/>
        <w:rPr>
          <w:sz w:val="24"/>
        </w:rPr>
      </w:pPr>
      <w:r>
        <w:rPr>
          <w:color w:val="1F1F1F"/>
          <w:sz w:val="24"/>
        </w:rPr>
        <w:t>the Supplier enters into a written contract with the subcontractor that contains</w:t>
      </w:r>
      <w:r>
        <w:rPr>
          <w:color w:val="1F1F1F"/>
          <w:spacing w:val="-3"/>
          <w:sz w:val="24"/>
        </w:rPr>
        <w:t xml:space="preserve"> </w:t>
      </w:r>
      <w:r>
        <w:rPr>
          <w:color w:val="1F1F1F"/>
          <w:sz w:val="24"/>
        </w:rPr>
        <w:t>terms</w:t>
      </w:r>
      <w:r>
        <w:rPr>
          <w:color w:val="1F1F1F"/>
          <w:spacing w:val="-3"/>
          <w:sz w:val="24"/>
        </w:rPr>
        <w:t xml:space="preserve"> </w:t>
      </w:r>
      <w:r>
        <w:rPr>
          <w:color w:val="1F1F1F"/>
          <w:sz w:val="24"/>
        </w:rPr>
        <w:t>substantially</w:t>
      </w:r>
      <w:r>
        <w:rPr>
          <w:color w:val="1F1F1F"/>
          <w:spacing w:val="-4"/>
          <w:sz w:val="24"/>
        </w:rPr>
        <w:t xml:space="preserve"> </w:t>
      </w:r>
      <w:r>
        <w:rPr>
          <w:color w:val="1F1F1F"/>
          <w:sz w:val="24"/>
        </w:rPr>
        <w:t>the</w:t>
      </w:r>
      <w:r>
        <w:rPr>
          <w:color w:val="1F1F1F"/>
          <w:spacing w:val="-2"/>
          <w:sz w:val="24"/>
        </w:rPr>
        <w:t xml:space="preserve"> </w:t>
      </w:r>
      <w:r>
        <w:rPr>
          <w:color w:val="1F1F1F"/>
          <w:sz w:val="24"/>
        </w:rPr>
        <w:t>same</w:t>
      </w:r>
      <w:r>
        <w:rPr>
          <w:color w:val="1F1F1F"/>
          <w:spacing w:val="-3"/>
          <w:sz w:val="24"/>
        </w:rPr>
        <w:t xml:space="preserve"> </w:t>
      </w:r>
      <w:r>
        <w:rPr>
          <w:color w:val="1F1F1F"/>
          <w:sz w:val="24"/>
        </w:rPr>
        <w:t>as</w:t>
      </w:r>
      <w:r>
        <w:rPr>
          <w:color w:val="1F1F1F"/>
          <w:spacing w:val="-5"/>
          <w:sz w:val="24"/>
        </w:rPr>
        <w:t xml:space="preserve"> </w:t>
      </w:r>
      <w:r>
        <w:rPr>
          <w:color w:val="1F1F1F"/>
          <w:sz w:val="24"/>
        </w:rPr>
        <w:t>those</w:t>
      </w:r>
      <w:r>
        <w:rPr>
          <w:color w:val="1F1F1F"/>
          <w:spacing w:val="-4"/>
          <w:sz w:val="24"/>
        </w:rPr>
        <w:t xml:space="preserve"> </w:t>
      </w:r>
      <w:r>
        <w:rPr>
          <w:color w:val="1F1F1F"/>
          <w:sz w:val="24"/>
        </w:rPr>
        <w:t>set</w:t>
      </w:r>
      <w:r>
        <w:rPr>
          <w:color w:val="1F1F1F"/>
          <w:spacing w:val="-2"/>
          <w:sz w:val="24"/>
        </w:rPr>
        <w:t xml:space="preserve"> </w:t>
      </w:r>
      <w:r>
        <w:rPr>
          <w:color w:val="1F1F1F"/>
          <w:sz w:val="24"/>
        </w:rPr>
        <w:t>out</w:t>
      </w:r>
      <w:r>
        <w:rPr>
          <w:color w:val="1F1F1F"/>
          <w:spacing w:val="-4"/>
          <w:sz w:val="24"/>
        </w:rPr>
        <w:t xml:space="preserve"> </w:t>
      </w:r>
      <w:r>
        <w:rPr>
          <w:color w:val="1F1F1F"/>
          <w:sz w:val="24"/>
        </w:rPr>
        <w:t>in</w:t>
      </w:r>
      <w:r>
        <w:rPr>
          <w:color w:val="1F1F1F"/>
          <w:spacing w:val="-3"/>
          <w:sz w:val="24"/>
        </w:rPr>
        <w:t xml:space="preserve"> </w:t>
      </w:r>
      <w:r>
        <w:rPr>
          <w:color w:val="1F1F1F"/>
          <w:sz w:val="24"/>
        </w:rPr>
        <w:t>these</w:t>
      </w:r>
      <w:r>
        <w:rPr>
          <w:color w:val="1F1F1F"/>
          <w:spacing w:val="-2"/>
          <w:sz w:val="24"/>
        </w:rPr>
        <w:t xml:space="preserve"> </w:t>
      </w:r>
      <w:r>
        <w:rPr>
          <w:color w:val="1F1F1F"/>
          <w:sz w:val="24"/>
        </w:rPr>
        <w:t>Conditions,</w:t>
      </w:r>
      <w:r>
        <w:rPr>
          <w:color w:val="1F1F1F"/>
          <w:spacing w:val="-5"/>
          <w:sz w:val="24"/>
        </w:rPr>
        <w:t xml:space="preserve"> </w:t>
      </w:r>
      <w:r>
        <w:rPr>
          <w:color w:val="1F1F1F"/>
          <w:sz w:val="24"/>
        </w:rPr>
        <w:t>in</w:t>
      </w:r>
    </w:p>
    <w:p w14:paraId="7B8A73CC" w14:textId="77777777" w:rsidR="00D90C7C" w:rsidRDefault="00D90C7C">
      <w:pPr>
        <w:rPr>
          <w:sz w:val="24"/>
        </w:rPr>
        <w:sectPr w:rsidR="00D90C7C">
          <w:pgSz w:w="11920" w:h="16850"/>
          <w:pgMar w:top="1400" w:right="1300" w:bottom="1740" w:left="1220" w:header="0" w:footer="1461" w:gutter="0"/>
          <w:cols w:space="720"/>
        </w:sectPr>
      </w:pPr>
    </w:p>
    <w:p w14:paraId="0989416A" w14:textId="77777777" w:rsidR="00D90C7C" w:rsidRDefault="00DA396D">
      <w:pPr>
        <w:pStyle w:val="BodyText"/>
        <w:spacing w:before="22"/>
        <w:ind w:left="1482" w:right="484"/>
      </w:pPr>
      <w:r>
        <w:rPr>
          <w:color w:val="1F1F1F"/>
        </w:rPr>
        <w:lastRenderedPageBreak/>
        <w:t>particular, in relation to requiring appropriate technical and organisational data security measures, and, upon the Buyer's written request, provides the Buyer with copies of such contracts;</w:t>
      </w:r>
    </w:p>
    <w:p w14:paraId="719F3887" w14:textId="77777777" w:rsidR="00D90C7C" w:rsidRDefault="00DA396D">
      <w:pPr>
        <w:pStyle w:val="ListParagraph"/>
        <w:numPr>
          <w:ilvl w:val="0"/>
          <w:numId w:val="2"/>
        </w:numPr>
        <w:tabs>
          <w:tab w:val="left" w:pos="1482"/>
          <w:tab w:val="left" w:pos="1483"/>
        </w:tabs>
        <w:spacing w:before="50"/>
        <w:ind w:right="1083"/>
        <w:jc w:val="left"/>
        <w:rPr>
          <w:sz w:val="24"/>
        </w:rPr>
      </w:pPr>
      <w:r>
        <w:rPr>
          <w:color w:val="1F1F1F"/>
          <w:sz w:val="24"/>
        </w:rPr>
        <w:t>the Supplier maintains control over all Personal Data it entrusts to the subcontractor; and</w:t>
      </w:r>
    </w:p>
    <w:p w14:paraId="044875A7" w14:textId="77777777" w:rsidR="00D90C7C" w:rsidRDefault="00DA396D">
      <w:pPr>
        <w:pStyle w:val="ListParagraph"/>
        <w:numPr>
          <w:ilvl w:val="0"/>
          <w:numId w:val="2"/>
        </w:numPr>
        <w:tabs>
          <w:tab w:val="left" w:pos="1482"/>
          <w:tab w:val="left" w:pos="1483"/>
        </w:tabs>
        <w:spacing w:before="48"/>
        <w:ind w:right="489"/>
        <w:jc w:val="left"/>
        <w:rPr>
          <w:sz w:val="24"/>
        </w:rPr>
      </w:pPr>
      <w:r>
        <w:rPr>
          <w:color w:val="1F1F1F"/>
          <w:sz w:val="24"/>
        </w:rPr>
        <w:t>the subcontractor's contract terminates automatically on termination of the Contract for any</w:t>
      </w:r>
      <w:r>
        <w:rPr>
          <w:color w:val="1F1F1F"/>
          <w:spacing w:val="-1"/>
          <w:sz w:val="24"/>
        </w:rPr>
        <w:t xml:space="preserve"> </w:t>
      </w:r>
      <w:r>
        <w:rPr>
          <w:color w:val="1F1F1F"/>
          <w:sz w:val="24"/>
        </w:rPr>
        <w:t>reason.</w:t>
      </w:r>
    </w:p>
    <w:p w14:paraId="6AD63CA4" w14:textId="77777777" w:rsidR="00D90C7C" w:rsidRDefault="00D90C7C">
      <w:pPr>
        <w:pStyle w:val="BodyText"/>
        <w:spacing w:before="10"/>
        <w:rPr>
          <w:sz w:val="26"/>
        </w:rPr>
      </w:pPr>
    </w:p>
    <w:p w14:paraId="37E14987" w14:textId="77777777" w:rsidR="00D90C7C" w:rsidRDefault="00DA396D">
      <w:pPr>
        <w:pStyle w:val="ListParagraph"/>
        <w:numPr>
          <w:ilvl w:val="1"/>
          <w:numId w:val="7"/>
        </w:numPr>
        <w:tabs>
          <w:tab w:val="left" w:pos="960"/>
        </w:tabs>
        <w:spacing w:before="1" w:line="249" w:lineRule="auto"/>
        <w:ind w:left="959" w:right="116" w:hanging="754"/>
        <w:jc w:val="both"/>
        <w:rPr>
          <w:sz w:val="24"/>
        </w:rPr>
      </w:pPr>
      <w:r>
        <w:rPr>
          <w:sz w:val="24"/>
        </w:rPr>
        <w:t>The Buyer may, at any time on not less than 30 days’ notice, revise this Clause by replacing it with any applicable controller to processor standard clauses or similar terms forming party of an applicable certification scheme (which shall apply when replaced by attachment to these</w:t>
      </w:r>
      <w:r>
        <w:rPr>
          <w:spacing w:val="-5"/>
          <w:sz w:val="24"/>
        </w:rPr>
        <w:t xml:space="preserve"> </w:t>
      </w:r>
      <w:r>
        <w:rPr>
          <w:sz w:val="24"/>
        </w:rPr>
        <w:t>Conditions).</w:t>
      </w:r>
    </w:p>
    <w:p w14:paraId="58CE93E3" w14:textId="77777777" w:rsidR="00D90C7C" w:rsidRDefault="00D90C7C">
      <w:pPr>
        <w:pStyle w:val="BodyText"/>
        <w:spacing w:before="2"/>
        <w:rPr>
          <w:sz w:val="28"/>
        </w:rPr>
      </w:pPr>
    </w:p>
    <w:p w14:paraId="080C4F20" w14:textId="77777777" w:rsidR="00D90C7C" w:rsidRDefault="00DA396D">
      <w:pPr>
        <w:pStyle w:val="Heading1"/>
        <w:numPr>
          <w:ilvl w:val="0"/>
          <w:numId w:val="7"/>
        </w:numPr>
        <w:tabs>
          <w:tab w:val="left" w:pos="952"/>
          <w:tab w:val="left" w:pos="953"/>
        </w:tabs>
      </w:pPr>
      <w:r>
        <w:t>Safety</w:t>
      </w:r>
    </w:p>
    <w:p w14:paraId="5B442211" w14:textId="77777777" w:rsidR="00D90C7C" w:rsidRDefault="00D90C7C">
      <w:pPr>
        <w:pStyle w:val="BodyText"/>
        <w:spacing w:before="11"/>
        <w:rPr>
          <w:b/>
          <w:sz w:val="29"/>
        </w:rPr>
      </w:pPr>
    </w:p>
    <w:p w14:paraId="5FDBBCCB" w14:textId="77777777" w:rsidR="00D90C7C" w:rsidRDefault="00DA396D">
      <w:pPr>
        <w:pStyle w:val="ListParagraph"/>
        <w:numPr>
          <w:ilvl w:val="1"/>
          <w:numId w:val="7"/>
        </w:numPr>
        <w:tabs>
          <w:tab w:val="left" w:pos="960"/>
        </w:tabs>
        <w:spacing w:line="249" w:lineRule="auto"/>
        <w:ind w:left="959" w:right="116" w:hanging="754"/>
        <w:jc w:val="both"/>
        <w:rPr>
          <w:sz w:val="24"/>
        </w:rPr>
      </w:pPr>
      <w:r>
        <w:rPr>
          <w:sz w:val="24"/>
        </w:rPr>
        <w:t>In accordance with the requirements of the Health and Safety at Work Act etc. 1974 (as</w:t>
      </w:r>
      <w:r>
        <w:rPr>
          <w:spacing w:val="-14"/>
          <w:sz w:val="24"/>
        </w:rPr>
        <w:t xml:space="preserve"> </w:t>
      </w:r>
      <w:r>
        <w:rPr>
          <w:sz w:val="24"/>
        </w:rPr>
        <w:t>amended)</w:t>
      </w:r>
      <w:r>
        <w:rPr>
          <w:spacing w:val="-14"/>
          <w:sz w:val="24"/>
        </w:rPr>
        <w:t xml:space="preserve"> </w:t>
      </w:r>
      <w:r>
        <w:rPr>
          <w:sz w:val="24"/>
        </w:rPr>
        <w:t>any</w:t>
      </w:r>
      <w:r>
        <w:rPr>
          <w:spacing w:val="-14"/>
          <w:sz w:val="24"/>
        </w:rPr>
        <w:t xml:space="preserve"> </w:t>
      </w:r>
      <w:r>
        <w:rPr>
          <w:sz w:val="24"/>
        </w:rPr>
        <w:t>safety</w:t>
      </w:r>
      <w:r>
        <w:rPr>
          <w:spacing w:val="-13"/>
          <w:sz w:val="24"/>
        </w:rPr>
        <w:t xml:space="preserve"> </w:t>
      </w:r>
      <w:r>
        <w:rPr>
          <w:sz w:val="24"/>
        </w:rPr>
        <w:t>precautions</w:t>
      </w:r>
      <w:r>
        <w:rPr>
          <w:spacing w:val="-14"/>
          <w:sz w:val="24"/>
        </w:rPr>
        <w:t xml:space="preserve"> </w:t>
      </w:r>
      <w:r>
        <w:rPr>
          <w:sz w:val="24"/>
        </w:rPr>
        <w:t>required</w:t>
      </w:r>
      <w:r>
        <w:rPr>
          <w:spacing w:val="-14"/>
          <w:sz w:val="24"/>
        </w:rPr>
        <w:t xml:space="preserve"> </w:t>
      </w:r>
      <w:r>
        <w:rPr>
          <w:sz w:val="24"/>
        </w:rPr>
        <w:t>for</w:t>
      </w:r>
      <w:r>
        <w:rPr>
          <w:spacing w:val="-15"/>
          <w:sz w:val="24"/>
        </w:rPr>
        <w:t xml:space="preserve"> </w:t>
      </w:r>
      <w:r>
        <w:rPr>
          <w:sz w:val="24"/>
        </w:rPr>
        <w:t>the</w:t>
      </w:r>
      <w:r>
        <w:rPr>
          <w:spacing w:val="-14"/>
          <w:sz w:val="24"/>
        </w:rPr>
        <w:t xml:space="preserve"> </w:t>
      </w:r>
      <w:r>
        <w:rPr>
          <w:sz w:val="24"/>
        </w:rPr>
        <w:t>handling</w:t>
      </w:r>
      <w:r>
        <w:rPr>
          <w:spacing w:val="-14"/>
          <w:sz w:val="24"/>
        </w:rPr>
        <w:t xml:space="preserve"> </w:t>
      </w:r>
      <w:r>
        <w:rPr>
          <w:sz w:val="24"/>
        </w:rPr>
        <w:t>of</w:t>
      </w:r>
      <w:r>
        <w:rPr>
          <w:spacing w:val="-13"/>
          <w:sz w:val="24"/>
        </w:rPr>
        <w:t xml:space="preserve"> </w:t>
      </w:r>
      <w:r>
        <w:rPr>
          <w:sz w:val="24"/>
        </w:rPr>
        <w:t>the</w:t>
      </w:r>
      <w:r>
        <w:rPr>
          <w:spacing w:val="-13"/>
          <w:sz w:val="24"/>
        </w:rPr>
        <w:t xml:space="preserve"> </w:t>
      </w:r>
      <w:r>
        <w:rPr>
          <w:sz w:val="24"/>
        </w:rPr>
        <w:t>material</w:t>
      </w:r>
      <w:r>
        <w:rPr>
          <w:spacing w:val="-12"/>
          <w:sz w:val="24"/>
        </w:rPr>
        <w:t xml:space="preserve"> </w:t>
      </w:r>
      <w:r>
        <w:rPr>
          <w:sz w:val="24"/>
        </w:rPr>
        <w:t>covered by the Contract are to be clearly indicated on each</w:t>
      </w:r>
      <w:r>
        <w:rPr>
          <w:spacing w:val="-5"/>
          <w:sz w:val="24"/>
        </w:rPr>
        <w:t xml:space="preserve"> </w:t>
      </w:r>
      <w:r>
        <w:rPr>
          <w:sz w:val="24"/>
        </w:rPr>
        <w:t>consignment.</w:t>
      </w:r>
    </w:p>
    <w:p w14:paraId="0BE690B1" w14:textId="77777777" w:rsidR="00D90C7C" w:rsidRDefault="00D90C7C">
      <w:pPr>
        <w:pStyle w:val="BodyText"/>
        <w:spacing w:before="4"/>
        <w:rPr>
          <w:sz w:val="28"/>
        </w:rPr>
      </w:pPr>
    </w:p>
    <w:p w14:paraId="27497AB8" w14:textId="77777777" w:rsidR="00D90C7C" w:rsidRDefault="00DA396D">
      <w:pPr>
        <w:pStyle w:val="ListParagraph"/>
        <w:numPr>
          <w:ilvl w:val="1"/>
          <w:numId w:val="7"/>
        </w:numPr>
        <w:tabs>
          <w:tab w:val="left" w:pos="960"/>
        </w:tabs>
        <w:spacing w:line="249" w:lineRule="auto"/>
        <w:ind w:left="959" w:right="119" w:hanging="754"/>
        <w:jc w:val="both"/>
        <w:rPr>
          <w:sz w:val="24"/>
        </w:rPr>
      </w:pPr>
      <w:r>
        <w:rPr>
          <w:sz w:val="24"/>
        </w:rPr>
        <w:t>Hazardous goods must be marked in accordance with European Regulation (EC) No 1272/2008 on classification, labelling and packaging of substances and mixtures. All risk and safety warnings and phrases must be in</w:t>
      </w:r>
      <w:r>
        <w:rPr>
          <w:spacing w:val="-8"/>
          <w:sz w:val="24"/>
        </w:rPr>
        <w:t xml:space="preserve"> </w:t>
      </w:r>
      <w:r>
        <w:rPr>
          <w:sz w:val="24"/>
        </w:rPr>
        <w:t>English.</w:t>
      </w:r>
    </w:p>
    <w:p w14:paraId="48F5A2F6" w14:textId="77777777" w:rsidR="00D90C7C" w:rsidRDefault="00D90C7C">
      <w:pPr>
        <w:pStyle w:val="BodyText"/>
        <w:spacing w:before="4"/>
        <w:rPr>
          <w:sz w:val="28"/>
        </w:rPr>
      </w:pPr>
    </w:p>
    <w:p w14:paraId="1279811A" w14:textId="1A39A09E" w:rsidR="00D90C7C" w:rsidRDefault="00DA396D">
      <w:pPr>
        <w:pStyle w:val="ListParagraph"/>
        <w:numPr>
          <w:ilvl w:val="1"/>
          <w:numId w:val="7"/>
        </w:numPr>
        <w:tabs>
          <w:tab w:val="left" w:pos="960"/>
        </w:tabs>
        <w:spacing w:line="249" w:lineRule="auto"/>
        <w:ind w:left="959" w:right="119" w:hanging="754"/>
        <w:jc w:val="both"/>
        <w:rPr>
          <w:sz w:val="24"/>
        </w:rPr>
      </w:pPr>
      <w:r>
        <w:rPr>
          <w:sz w:val="24"/>
        </w:rPr>
        <w:t>Goods must be accompanied by emergency information in English in the form of written instructions, labels, or markings. The Supplier shall observe the requirements of U.K. and international agreements relating to the packing, labelling and carriage of hazardous</w:t>
      </w:r>
      <w:r>
        <w:rPr>
          <w:spacing w:val="-3"/>
          <w:sz w:val="24"/>
        </w:rPr>
        <w:t xml:space="preserve"> </w:t>
      </w:r>
      <w:r>
        <w:rPr>
          <w:sz w:val="24"/>
        </w:rPr>
        <w:t>goods.</w:t>
      </w:r>
    </w:p>
    <w:p w14:paraId="5A5A6BBB" w14:textId="77777777" w:rsidR="00D90C7C" w:rsidRDefault="00D90C7C">
      <w:pPr>
        <w:pStyle w:val="BodyText"/>
        <w:spacing w:before="7"/>
        <w:rPr>
          <w:sz w:val="28"/>
        </w:rPr>
      </w:pPr>
    </w:p>
    <w:p w14:paraId="59E3C1FE" w14:textId="77777777" w:rsidR="00D90C7C" w:rsidRDefault="00DA396D">
      <w:pPr>
        <w:pStyle w:val="ListParagraph"/>
        <w:numPr>
          <w:ilvl w:val="1"/>
          <w:numId w:val="7"/>
        </w:numPr>
        <w:tabs>
          <w:tab w:val="left" w:pos="960"/>
        </w:tabs>
        <w:spacing w:line="249" w:lineRule="auto"/>
        <w:ind w:left="959" w:right="120" w:hanging="754"/>
        <w:jc w:val="both"/>
        <w:rPr>
          <w:sz w:val="24"/>
        </w:rPr>
      </w:pPr>
      <w:r>
        <w:rPr>
          <w:sz w:val="24"/>
        </w:rPr>
        <w:t>Hazard</w:t>
      </w:r>
      <w:r>
        <w:rPr>
          <w:spacing w:val="-10"/>
          <w:sz w:val="24"/>
        </w:rPr>
        <w:t xml:space="preserve"> </w:t>
      </w:r>
      <w:r>
        <w:rPr>
          <w:sz w:val="24"/>
        </w:rPr>
        <w:t>data</w:t>
      </w:r>
      <w:r>
        <w:rPr>
          <w:spacing w:val="-9"/>
          <w:sz w:val="24"/>
        </w:rPr>
        <w:t xml:space="preserve"> </w:t>
      </w:r>
      <w:r>
        <w:rPr>
          <w:sz w:val="24"/>
        </w:rPr>
        <w:t>sheets</w:t>
      </w:r>
      <w:r>
        <w:rPr>
          <w:spacing w:val="-9"/>
          <w:sz w:val="24"/>
        </w:rPr>
        <w:t xml:space="preserve"> </w:t>
      </w:r>
      <w:r>
        <w:rPr>
          <w:sz w:val="24"/>
        </w:rPr>
        <w:t>must</w:t>
      </w:r>
      <w:r>
        <w:rPr>
          <w:spacing w:val="-13"/>
          <w:sz w:val="24"/>
        </w:rPr>
        <w:t xml:space="preserve"> </w:t>
      </w:r>
      <w:r>
        <w:rPr>
          <w:sz w:val="24"/>
        </w:rPr>
        <w:t>be</w:t>
      </w:r>
      <w:r>
        <w:rPr>
          <w:spacing w:val="-9"/>
          <w:sz w:val="24"/>
        </w:rPr>
        <w:t xml:space="preserve"> </w:t>
      </w:r>
      <w:r>
        <w:rPr>
          <w:sz w:val="24"/>
        </w:rPr>
        <w:t>supplied</w:t>
      </w:r>
      <w:r>
        <w:rPr>
          <w:spacing w:val="-12"/>
          <w:sz w:val="24"/>
        </w:rPr>
        <w:t xml:space="preserve"> </w:t>
      </w:r>
      <w:r>
        <w:rPr>
          <w:sz w:val="24"/>
        </w:rPr>
        <w:t>with</w:t>
      </w:r>
      <w:r>
        <w:rPr>
          <w:spacing w:val="-10"/>
          <w:sz w:val="24"/>
        </w:rPr>
        <w:t xml:space="preserve"> </w:t>
      </w:r>
      <w:r>
        <w:rPr>
          <w:sz w:val="24"/>
        </w:rPr>
        <w:t>the</w:t>
      </w:r>
      <w:r>
        <w:rPr>
          <w:spacing w:val="-11"/>
          <w:sz w:val="24"/>
        </w:rPr>
        <w:t xml:space="preserve"> </w:t>
      </w:r>
      <w:r>
        <w:rPr>
          <w:sz w:val="24"/>
        </w:rPr>
        <w:t>delivery</w:t>
      </w:r>
      <w:r>
        <w:rPr>
          <w:spacing w:val="-9"/>
          <w:sz w:val="24"/>
        </w:rPr>
        <w:t xml:space="preserve"> </w:t>
      </w:r>
      <w:r>
        <w:rPr>
          <w:sz w:val="24"/>
        </w:rPr>
        <w:t>for</w:t>
      </w:r>
      <w:r>
        <w:rPr>
          <w:spacing w:val="-11"/>
          <w:sz w:val="24"/>
        </w:rPr>
        <w:t xml:space="preserve"> </w:t>
      </w:r>
      <w:r>
        <w:rPr>
          <w:sz w:val="24"/>
        </w:rPr>
        <w:t>all</w:t>
      </w:r>
      <w:r>
        <w:rPr>
          <w:spacing w:val="-11"/>
          <w:sz w:val="24"/>
        </w:rPr>
        <w:t xml:space="preserve"> </w:t>
      </w:r>
      <w:r>
        <w:rPr>
          <w:sz w:val="24"/>
        </w:rPr>
        <w:t>hazardous</w:t>
      </w:r>
      <w:r>
        <w:rPr>
          <w:spacing w:val="-11"/>
          <w:sz w:val="24"/>
        </w:rPr>
        <w:t xml:space="preserve"> </w:t>
      </w:r>
      <w:r>
        <w:rPr>
          <w:sz w:val="24"/>
        </w:rPr>
        <w:t>materials,</w:t>
      </w:r>
      <w:r>
        <w:rPr>
          <w:spacing w:val="-11"/>
          <w:sz w:val="24"/>
        </w:rPr>
        <w:t xml:space="preserve"> </w:t>
      </w:r>
      <w:r>
        <w:rPr>
          <w:sz w:val="24"/>
        </w:rPr>
        <w:t>and the</w:t>
      </w:r>
      <w:r>
        <w:rPr>
          <w:spacing w:val="-9"/>
          <w:sz w:val="24"/>
        </w:rPr>
        <w:t xml:space="preserve"> </w:t>
      </w:r>
      <w:r>
        <w:rPr>
          <w:sz w:val="24"/>
        </w:rPr>
        <w:t>information</w:t>
      </w:r>
      <w:r>
        <w:rPr>
          <w:spacing w:val="-5"/>
          <w:sz w:val="24"/>
        </w:rPr>
        <w:t xml:space="preserve"> </w:t>
      </w:r>
      <w:r>
        <w:rPr>
          <w:sz w:val="24"/>
        </w:rPr>
        <w:t>contained</w:t>
      </w:r>
      <w:r>
        <w:rPr>
          <w:spacing w:val="-6"/>
          <w:sz w:val="24"/>
        </w:rPr>
        <w:t xml:space="preserve"> </w:t>
      </w:r>
      <w:r>
        <w:rPr>
          <w:sz w:val="24"/>
        </w:rPr>
        <w:t>in</w:t>
      </w:r>
      <w:r>
        <w:rPr>
          <w:spacing w:val="-8"/>
          <w:sz w:val="24"/>
        </w:rPr>
        <w:t xml:space="preserve"> </w:t>
      </w:r>
      <w:r>
        <w:rPr>
          <w:sz w:val="24"/>
        </w:rPr>
        <w:t>the</w:t>
      </w:r>
      <w:r>
        <w:rPr>
          <w:spacing w:val="-12"/>
          <w:sz w:val="24"/>
        </w:rPr>
        <w:t xml:space="preserve"> </w:t>
      </w:r>
      <w:r>
        <w:rPr>
          <w:sz w:val="24"/>
        </w:rPr>
        <w:t>data</w:t>
      </w:r>
      <w:r>
        <w:rPr>
          <w:spacing w:val="-9"/>
          <w:sz w:val="24"/>
        </w:rPr>
        <w:t xml:space="preserve"> </w:t>
      </w:r>
      <w:r>
        <w:rPr>
          <w:sz w:val="24"/>
        </w:rPr>
        <w:t>sheets</w:t>
      </w:r>
      <w:r>
        <w:rPr>
          <w:spacing w:val="-9"/>
          <w:sz w:val="24"/>
        </w:rPr>
        <w:t xml:space="preserve"> </w:t>
      </w:r>
      <w:r>
        <w:rPr>
          <w:sz w:val="24"/>
        </w:rPr>
        <w:t>must</w:t>
      </w:r>
      <w:r>
        <w:rPr>
          <w:spacing w:val="-9"/>
          <w:sz w:val="24"/>
        </w:rPr>
        <w:t xml:space="preserve"> </w:t>
      </w:r>
      <w:r>
        <w:rPr>
          <w:sz w:val="24"/>
        </w:rPr>
        <w:t>meet</w:t>
      </w:r>
      <w:r>
        <w:rPr>
          <w:spacing w:val="-8"/>
          <w:sz w:val="24"/>
        </w:rPr>
        <w:t xml:space="preserve"> </w:t>
      </w:r>
      <w:r>
        <w:rPr>
          <w:sz w:val="24"/>
        </w:rPr>
        <w:t>the</w:t>
      </w:r>
      <w:r>
        <w:rPr>
          <w:spacing w:val="-7"/>
          <w:sz w:val="24"/>
        </w:rPr>
        <w:t xml:space="preserve"> </w:t>
      </w:r>
      <w:r>
        <w:rPr>
          <w:sz w:val="24"/>
        </w:rPr>
        <w:t>legal</w:t>
      </w:r>
      <w:r>
        <w:rPr>
          <w:spacing w:val="-6"/>
          <w:sz w:val="24"/>
        </w:rPr>
        <w:t xml:space="preserve"> </w:t>
      </w:r>
      <w:r>
        <w:rPr>
          <w:sz w:val="24"/>
        </w:rPr>
        <w:t>requirements</w:t>
      </w:r>
      <w:r>
        <w:rPr>
          <w:spacing w:val="-10"/>
          <w:sz w:val="24"/>
        </w:rPr>
        <w:t xml:space="preserve"> </w:t>
      </w:r>
      <w:r>
        <w:rPr>
          <w:sz w:val="24"/>
        </w:rPr>
        <w:t>of</w:t>
      </w:r>
      <w:r>
        <w:rPr>
          <w:spacing w:val="-9"/>
          <w:sz w:val="24"/>
        </w:rPr>
        <w:t xml:space="preserve"> </w:t>
      </w:r>
      <w:r>
        <w:rPr>
          <w:sz w:val="24"/>
        </w:rPr>
        <w:t>the Health and Safety at Work etc. Act 1974 (as amended) and European Regulation (EC) No 1272/2008 on classification, labelling and packaging of substances and</w:t>
      </w:r>
      <w:r>
        <w:rPr>
          <w:spacing w:val="-22"/>
          <w:sz w:val="24"/>
        </w:rPr>
        <w:t xml:space="preserve"> </w:t>
      </w:r>
      <w:r>
        <w:rPr>
          <w:sz w:val="24"/>
        </w:rPr>
        <w:t>mixtures.</w:t>
      </w:r>
    </w:p>
    <w:p w14:paraId="11961E0B" w14:textId="77777777" w:rsidR="00D90C7C" w:rsidRDefault="00D90C7C">
      <w:pPr>
        <w:pStyle w:val="BodyText"/>
        <w:spacing w:before="7"/>
        <w:rPr>
          <w:sz w:val="27"/>
        </w:rPr>
      </w:pPr>
    </w:p>
    <w:p w14:paraId="470B4DA2" w14:textId="77777777" w:rsidR="00D90C7C" w:rsidRDefault="00DA396D">
      <w:pPr>
        <w:pStyle w:val="Heading1"/>
        <w:numPr>
          <w:ilvl w:val="0"/>
          <w:numId w:val="7"/>
        </w:numPr>
        <w:tabs>
          <w:tab w:val="left" w:pos="952"/>
          <w:tab w:val="left" w:pos="953"/>
        </w:tabs>
      </w:pPr>
      <w:r>
        <w:t>Spares, Usage and Storage</w:t>
      </w:r>
    </w:p>
    <w:p w14:paraId="17AE1E30" w14:textId="77777777" w:rsidR="00D90C7C" w:rsidRDefault="00D90C7C">
      <w:pPr>
        <w:pStyle w:val="BodyText"/>
        <w:spacing w:before="9"/>
        <w:rPr>
          <w:b/>
          <w:sz w:val="29"/>
        </w:rPr>
      </w:pPr>
    </w:p>
    <w:p w14:paraId="6F0E3749" w14:textId="71936AE4" w:rsidR="00D90C7C" w:rsidRPr="001665B0" w:rsidRDefault="00DA396D" w:rsidP="001665B0">
      <w:pPr>
        <w:pStyle w:val="ListParagraph"/>
        <w:numPr>
          <w:ilvl w:val="1"/>
          <w:numId w:val="7"/>
        </w:numPr>
        <w:tabs>
          <w:tab w:val="left" w:pos="960"/>
        </w:tabs>
        <w:spacing w:line="249" w:lineRule="auto"/>
        <w:ind w:left="959" w:right="120" w:hanging="754"/>
        <w:jc w:val="both"/>
        <w:rPr>
          <w:sz w:val="24"/>
        </w:rPr>
      </w:pPr>
      <w:r>
        <w:rPr>
          <w:sz w:val="24"/>
        </w:rPr>
        <w:t>Without prejudice to any rights that the Buyer may have under the Purchase Order, these Conditions or by statute, common law or otherwise, the Supplier shall, where necessary during the twelve-month period from the date of the Contract, supply and fit,</w:t>
      </w:r>
      <w:r w:rsidR="002E6F02">
        <w:rPr>
          <w:sz w:val="24"/>
        </w:rPr>
        <w:t xml:space="preserve"> </w:t>
      </w:r>
      <w:r w:rsidRPr="001665B0">
        <w:rPr>
          <w:sz w:val="24"/>
        </w:rPr>
        <w:t>free of charge, new spare parts required for the purposes of repair of the Goods.</w:t>
      </w:r>
    </w:p>
    <w:p w14:paraId="0F6BD03A" w14:textId="77777777" w:rsidR="00D90C7C" w:rsidRDefault="00D90C7C">
      <w:pPr>
        <w:jc w:val="both"/>
        <w:sectPr w:rsidR="00D90C7C">
          <w:pgSz w:w="11920" w:h="16850"/>
          <w:pgMar w:top="1400" w:right="1300" w:bottom="1740" w:left="1220" w:header="0" w:footer="1461" w:gutter="0"/>
          <w:cols w:space="720"/>
        </w:sectPr>
      </w:pPr>
    </w:p>
    <w:p w14:paraId="361FF958" w14:textId="77777777" w:rsidR="00D90C7C" w:rsidRDefault="00DA396D">
      <w:pPr>
        <w:pStyle w:val="ListParagraph"/>
        <w:numPr>
          <w:ilvl w:val="1"/>
          <w:numId w:val="7"/>
        </w:numPr>
        <w:tabs>
          <w:tab w:val="left" w:pos="960"/>
        </w:tabs>
        <w:spacing w:before="22" w:line="249" w:lineRule="auto"/>
        <w:ind w:left="959" w:right="117" w:hanging="754"/>
        <w:jc w:val="both"/>
        <w:rPr>
          <w:sz w:val="24"/>
        </w:rPr>
      </w:pPr>
      <w:r>
        <w:rPr>
          <w:sz w:val="24"/>
        </w:rPr>
        <w:lastRenderedPageBreak/>
        <w:t>The Supplier shall ensure that, where applicable, compatible electro-mechanical spares to effect repairs are also made available to the Buyer, if required, for a period of 7 years from the date of the Contract or such other period as is specified in the Purchase</w:t>
      </w:r>
      <w:r>
        <w:rPr>
          <w:spacing w:val="-2"/>
          <w:sz w:val="24"/>
        </w:rPr>
        <w:t xml:space="preserve"> </w:t>
      </w:r>
      <w:r>
        <w:rPr>
          <w:sz w:val="24"/>
        </w:rPr>
        <w:t>Order.</w:t>
      </w:r>
    </w:p>
    <w:p w14:paraId="03AD6842" w14:textId="77777777" w:rsidR="00D90C7C" w:rsidRDefault="00D90C7C">
      <w:pPr>
        <w:pStyle w:val="BodyText"/>
        <w:spacing w:before="6"/>
        <w:rPr>
          <w:sz w:val="28"/>
        </w:rPr>
      </w:pPr>
    </w:p>
    <w:p w14:paraId="2E8563CD" w14:textId="6296256E" w:rsidR="00D90C7C" w:rsidRDefault="00DA396D">
      <w:pPr>
        <w:pStyle w:val="ListParagraph"/>
        <w:numPr>
          <w:ilvl w:val="1"/>
          <w:numId w:val="7"/>
        </w:numPr>
        <w:tabs>
          <w:tab w:val="left" w:pos="960"/>
        </w:tabs>
        <w:spacing w:before="1" w:line="249" w:lineRule="auto"/>
        <w:ind w:left="959" w:right="118" w:hanging="754"/>
        <w:jc w:val="both"/>
        <w:rPr>
          <w:sz w:val="24"/>
        </w:rPr>
      </w:pPr>
      <w:r>
        <w:rPr>
          <w:sz w:val="24"/>
        </w:rPr>
        <w:t>The Supplier shall ensure that adequate instruction is given to the Buyer to ensure proper use and storage requirements of the Goods and shall notify the anticipated life expectancy of any item, whether in storage or in use. The Buyer's rights, whether under the Purchase Order, these Conditions or by statute, common law or otherwise, will not be prejudiced simply by the Supplier's specification of a supposed life expectancy of any item.</w:t>
      </w:r>
    </w:p>
    <w:p w14:paraId="4E526F50" w14:textId="77777777" w:rsidR="00D90C7C" w:rsidRDefault="00D90C7C">
      <w:pPr>
        <w:pStyle w:val="BodyText"/>
        <w:spacing w:before="5"/>
        <w:rPr>
          <w:sz w:val="28"/>
        </w:rPr>
      </w:pPr>
    </w:p>
    <w:p w14:paraId="4B85209C" w14:textId="77777777" w:rsidR="00D90C7C" w:rsidRDefault="00DA396D">
      <w:pPr>
        <w:pStyle w:val="Heading1"/>
        <w:numPr>
          <w:ilvl w:val="0"/>
          <w:numId w:val="7"/>
        </w:numPr>
        <w:tabs>
          <w:tab w:val="left" w:pos="952"/>
          <w:tab w:val="left" w:pos="953"/>
        </w:tabs>
      </w:pPr>
      <w:r>
        <w:t>Indemnity</w:t>
      </w:r>
    </w:p>
    <w:p w14:paraId="4D40E4A0" w14:textId="77777777" w:rsidR="00D90C7C" w:rsidRDefault="00D90C7C">
      <w:pPr>
        <w:pStyle w:val="BodyText"/>
        <w:spacing w:before="10"/>
        <w:rPr>
          <w:b/>
          <w:sz w:val="28"/>
        </w:rPr>
      </w:pPr>
    </w:p>
    <w:p w14:paraId="4D8FB3CD" w14:textId="77777777" w:rsidR="00D90C7C" w:rsidRDefault="00DA396D">
      <w:pPr>
        <w:pStyle w:val="ListParagraph"/>
        <w:numPr>
          <w:ilvl w:val="1"/>
          <w:numId w:val="7"/>
        </w:numPr>
        <w:tabs>
          <w:tab w:val="left" w:pos="960"/>
        </w:tabs>
        <w:spacing w:before="1" w:line="249" w:lineRule="auto"/>
        <w:ind w:left="959" w:right="118" w:hanging="754"/>
        <w:jc w:val="both"/>
        <w:rPr>
          <w:sz w:val="24"/>
        </w:rPr>
      </w:pPr>
      <w:r>
        <w:rPr>
          <w:sz w:val="24"/>
        </w:rPr>
        <w:t>Without</w:t>
      </w:r>
      <w:r>
        <w:rPr>
          <w:spacing w:val="-8"/>
          <w:sz w:val="24"/>
        </w:rPr>
        <w:t xml:space="preserve"> </w:t>
      </w:r>
      <w:r>
        <w:rPr>
          <w:sz w:val="24"/>
        </w:rPr>
        <w:t>prejudice</w:t>
      </w:r>
      <w:r>
        <w:rPr>
          <w:spacing w:val="-8"/>
          <w:sz w:val="24"/>
        </w:rPr>
        <w:t xml:space="preserve"> </w:t>
      </w:r>
      <w:r>
        <w:rPr>
          <w:sz w:val="24"/>
        </w:rPr>
        <w:t>to</w:t>
      </w:r>
      <w:r>
        <w:rPr>
          <w:spacing w:val="-6"/>
          <w:sz w:val="24"/>
        </w:rPr>
        <w:t xml:space="preserve"> </w:t>
      </w:r>
      <w:r>
        <w:rPr>
          <w:sz w:val="24"/>
        </w:rPr>
        <w:t>any</w:t>
      </w:r>
      <w:r>
        <w:rPr>
          <w:spacing w:val="-7"/>
          <w:sz w:val="24"/>
        </w:rPr>
        <w:t xml:space="preserve"> </w:t>
      </w:r>
      <w:r>
        <w:rPr>
          <w:sz w:val="24"/>
        </w:rPr>
        <w:t>rights</w:t>
      </w:r>
      <w:r>
        <w:rPr>
          <w:spacing w:val="-7"/>
          <w:sz w:val="24"/>
        </w:rPr>
        <w:t xml:space="preserve"> </w:t>
      </w:r>
      <w:r>
        <w:rPr>
          <w:sz w:val="24"/>
        </w:rPr>
        <w:t>or</w:t>
      </w:r>
      <w:r>
        <w:rPr>
          <w:spacing w:val="-6"/>
          <w:sz w:val="24"/>
        </w:rPr>
        <w:t xml:space="preserve"> </w:t>
      </w:r>
      <w:r>
        <w:rPr>
          <w:sz w:val="24"/>
        </w:rPr>
        <w:t>remedies</w:t>
      </w:r>
      <w:r>
        <w:rPr>
          <w:spacing w:val="-6"/>
          <w:sz w:val="24"/>
        </w:rPr>
        <w:t xml:space="preserve"> </w:t>
      </w:r>
      <w:r>
        <w:rPr>
          <w:sz w:val="24"/>
        </w:rPr>
        <w:t>of</w:t>
      </w:r>
      <w:r>
        <w:rPr>
          <w:spacing w:val="-7"/>
          <w:sz w:val="24"/>
        </w:rPr>
        <w:t xml:space="preserve"> </w:t>
      </w:r>
      <w:r>
        <w:rPr>
          <w:sz w:val="24"/>
        </w:rPr>
        <w:t>the</w:t>
      </w:r>
      <w:r>
        <w:rPr>
          <w:spacing w:val="-8"/>
          <w:sz w:val="24"/>
        </w:rPr>
        <w:t xml:space="preserve"> </w:t>
      </w:r>
      <w:r>
        <w:rPr>
          <w:sz w:val="24"/>
        </w:rPr>
        <w:t>Buyer,</w:t>
      </w:r>
      <w:r>
        <w:rPr>
          <w:spacing w:val="-6"/>
          <w:sz w:val="24"/>
        </w:rPr>
        <w:t xml:space="preserve"> </w:t>
      </w:r>
      <w:r>
        <w:rPr>
          <w:sz w:val="24"/>
        </w:rPr>
        <w:t>the</w:t>
      </w:r>
      <w:r>
        <w:rPr>
          <w:spacing w:val="-6"/>
          <w:sz w:val="24"/>
        </w:rPr>
        <w:t xml:space="preserve"> </w:t>
      </w:r>
      <w:r>
        <w:rPr>
          <w:sz w:val="24"/>
        </w:rPr>
        <w:t>Supplier</w:t>
      </w:r>
      <w:r>
        <w:rPr>
          <w:spacing w:val="-6"/>
          <w:sz w:val="24"/>
        </w:rPr>
        <w:t xml:space="preserve"> </w:t>
      </w:r>
      <w:r>
        <w:rPr>
          <w:sz w:val="24"/>
        </w:rPr>
        <w:t>shall</w:t>
      </w:r>
      <w:r>
        <w:rPr>
          <w:spacing w:val="-9"/>
          <w:sz w:val="24"/>
        </w:rPr>
        <w:t xml:space="preserve"> </w:t>
      </w:r>
      <w:r>
        <w:rPr>
          <w:sz w:val="24"/>
        </w:rPr>
        <w:t>indemnify and keep indemnified the Buyer in full and on demand against all liabilities, damages, actions,</w:t>
      </w:r>
      <w:r>
        <w:rPr>
          <w:spacing w:val="-5"/>
          <w:sz w:val="24"/>
        </w:rPr>
        <w:t xml:space="preserve"> </w:t>
      </w:r>
      <w:r>
        <w:rPr>
          <w:sz w:val="24"/>
        </w:rPr>
        <w:t>suits,</w:t>
      </w:r>
      <w:r>
        <w:rPr>
          <w:spacing w:val="-6"/>
          <w:sz w:val="24"/>
        </w:rPr>
        <w:t xml:space="preserve"> </w:t>
      </w:r>
      <w:r>
        <w:rPr>
          <w:sz w:val="24"/>
        </w:rPr>
        <w:t>claims,</w:t>
      </w:r>
      <w:r>
        <w:rPr>
          <w:spacing w:val="-6"/>
          <w:sz w:val="24"/>
        </w:rPr>
        <w:t xml:space="preserve"> </w:t>
      </w:r>
      <w:r>
        <w:rPr>
          <w:sz w:val="24"/>
        </w:rPr>
        <w:t>demands,</w:t>
      </w:r>
      <w:r>
        <w:rPr>
          <w:spacing w:val="-8"/>
          <w:sz w:val="24"/>
        </w:rPr>
        <w:t xml:space="preserve"> </w:t>
      </w:r>
      <w:r>
        <w:rPr>
          <w:sz w:val="24"/>
        </w:rPr>
        <w:t>losses,</w:t>
      </w:r>
      <w:r>
        <w:rPr>
          <w:spacing w:val="-4"/>
          <w:sz w:val="24"/>
        </w:rPr>
        <w:t xml:space="preserve"> </w:t>
      </w:r>
      <w:r>
        <w:rPr>
          <w:sz w:val="24"/>
        </w:rPr>
        <w:t>charges,</w:t>
      </w:r>
      <w:r>
        <w:rPr>
          <w:spacing w:val="-5"/>
          <w:sz w:val="24"/>
        </w:rPr>
        <w:t xml:space="preserve"> </w:t>
      </w:r>
      <w:r>
        <w:rPr>
          <w:sz w:val="24"/>
        </w:rPr>
        <w:t>costs</w:t>
      </w:r>
      <w:r>
        <w:rPr>
          <w:spacing w:val="-5"/>
          <w:sz w:val="24"/>
        </w:rPr>
        <w:t xml:space="preserve"> </w:t>
      </w:r>
      <w:r>
        <w:rPr>
          <w:sz w:val="24"/>
        </w:rPr>
        <w:t>and</w:t>
      </w:r>
      <w:r>
        <w:rPr>
          <w:spacing w:val="-5"/>
          <w:sz w:val="24"/>
        </w:rPr>
        <w:t xml:space="preserve"> </w:t>
      </w:r>
      <w:r>
        <w:rPr>
          <w:sz w:val="24"/>
        </w:rPr>
        <w:t>expenses</w:t>
      </w:r>
      <w:r>
        <w:rPr>
          <w:spacing w:val="-4"/>
          <w:sz w:val="24"/>
        </w:rPr>
        <w:t xml:space="preserve"> </w:t>
      </w:r>
      <w:r>
        <w:rPr>
          <w:sz w:val="24"/>
        </w:rPr>
        <w:t>(including</w:t>
      </w:r>
      <w:r>
        <w:rPr>
          <w:spacing w:val="-6"/>
          <w:sz w:val="24"/>
        </w:rPr>
        <w:t xml:space="preserve"> </w:t>
      </w:r>
      <w:r>
        <w:rPr>
          <w:sz w:val="24"/>
        </w:rPr>
        <w:t>but</w:t>
      </w:r>
      <w:r>
        <w:rPr>
          <w:spacing w:val="-6"/>
          <w:sz w:val="24"/>
        </w:rPr>
        <w:t xml:space="preserve"> </w:t>
      </w:r>
      <w:r>
        <w:rPr>
          <w:sz w:val="24"/>
        </w:rPr>
        <w:t>not limited</w:t>
      </w:r>
      <w:r>
        <w:rPr>
          <w:spacing w:val="-6"/>
          <w:sz w:val="24"/>
        </w:rPr>
        <w:t xml:space="preserve"> </w:t>
      </w:r>
      <w:r>
        <w:rPr>
          <w:sz w:val="24"/>
        </w:rPr>
        <w:t>to</w:t>
      </w:r>
      <w:r>
        <w:rPr>
          <w:spacing w:val="-5"/>
          <w:sz w:val="24"/>
        </w:rPr>
        <w:t xml:space="preserve"> </w:t>
      </w:r>
      <w:r>
        <w:rPr>
          <w:sz w:val="24"/>
        </w:rPr>
        <w:t>any</w:t>
      </w:r>
      <w:r>
        <w:rPr>
          <w:spacing w:val="-5"/>
          <w:sz w:val="24"/>
        </w:rPr>
        <w:t xml:space="preserve"> </w:t>
      </w:r>
      <w:r>
        <w:rPr>
          <w:sz w:val="24"/>
        </w:rPr>
        <w:t>direct,</w:t>
      </w:r>
      <w:r>
        <w:rPr>
          <w:spacing w:val="-5"/>
          <w:sz w:val="24"/>
        </w:rPr>
        <w:t xml:space="preserve"> </w:t>
      </w:r>
      <w:r>
        <w:rPr>
          <w:sz w:val="24"/>
        </w:rPr>
        <w:t>indirect</w:t>
      </w:r>
      <w:r>
        <w:rPr>
          <w:spacing w:val="-3"/>
          <w:sz w:val="24"/>
        </w:rPr>
        <w:t xml:space="preserve"> </w:t>
      </w:r>
      <w:r>
        <w:rPr>
          <w:sz w:val="24"/>
        </w:rPr>
        <w:t>or</w:t>
      </w:r>
      <w:r>
        <w:rPr>
          <w:spacing w:val="-4"/>
          <w:sz w:val="24"/>
        </w:rPr>
        <w:t xml:space="preserve"> </w:t>
      </w:r>
      <w:r>
        <w:rPr>
          <w:sz w:val="24"/>
        </w:rPr>
        <w:t>consequential</w:t>
      </w:r>
      <w:r>
        <w:rPr>
          <w:spacing w:val="-4"/>
          <w:sz w:val="24"/>
        </w:rPr>
        <w:t xml:space="preserve"> </w:t>
      </w:r>
      <w:r>
        <w:rPr>
          <w:sz w:val="24"/>
        </w:rPr>
        <w:t>losses,</w:t>
      </w:r>
      <w:r>
        <w:rPr>
          <w:spacing w:val="-3"/>
          <w:sz w:val="24"/>
        </w:rPr>
        <w:t xml:space="preserve"> </w:t>
      </w:r>
      <w:r>
        <w:rPr>
          <w:sz w:val="24"/>
        </w:rPr>
        <w:t>loss</w:t>
      </w:r>
      <w:r>
        <w:rPr>
          <w:spacing w:val="-4"/>
          <w:sz w:val="24"/>
        </w:rPr>
        <w:t xml:space="preserve"> </w:t>
      </w:r>
      <w:r>
        <w:rPr>
          <w:sz w:val="24"/>
        </w:rPr>
        <w:t>of</w:t>
      </w:r>
      <w:r>
        <w:rPr>
          <w:spacing w:val="-4"/>
          <w:sz w:val="24"/>
        </w:rPr>
        <w:t xml:space="preserve"> </w:t>
      </w:r>
      <w:r>
        <w:rPr>
          <w:sz w:val="24"/>
        </w:rPr>
        <w:t>profit,</w:t>
      </w:r>
      <w:r>
        <w:rPr>
          <w:spacing w:val="-5"/>
          <w:sz w:val="24"/>
        </w:rPr>
        <w:t xml:space="preserve"> </w:t>
      </w:r>
      <w:r>
        <w:rPr>
          <w:sz w:val="24"/>
        </w:rPr>
        <w:t>loss</w:t>
      </w:r>
      <w:r>
        <w:rPr>
          <w:spacing w:val="-4"/>
          <w:sz w:val="24"/>
        </w:rPr>
        <w:t xml:space="preserve"> </w:t>
      </w:r>
      <w:r>
        <w:rPr>
          <w:sz w:val="24"/>
        </w:rPr>
        <w:t>of</w:t>
      </w:r>
      <w:r>
        <w:rPr>
          <w:spacing w:val="-6"/>
          <w:sz w:val="24"/>
        </w:rPr>
        <w:t xml:space="preserve"> </w:t>
      </w:r>
      <w:r>
        <w:rPr>
          <w:sz w:val="24"/>
        </w:rPr>
        <w:t>reputation and interest, penalties and legal costs (calculated on a full indemnity basis) and all other</w:t>
      </w:r>
      <w:r>
        <w:rPr>
          <w:spacing w:val="-9"/>
          <w:sz w:val="24"/>
        </w:rPr>
        <w:t xml:space="preserve"> </w:t>
      </w:r>
      <w:r>
        <w:rPr>
          <w:sz w:val="24"/>
        </w:rPr>
        <w:t>professional</w:t>
      </w:r>
      <w:r>
        <w:rPr>
          <w:spacing w:val="-9"/>
          <w:sz w:val="24"/>
        </w:rPr>
        <w:t xml:space="preserve"> </w:t>
      </w:r>
      <w:r>
        <w:rPr>
          <w:sz w:val="24"/>
        </w:rPr>
        <w:t>cost</w:t>
      </w:r>
      <w:r>
        <w:rPr>
          <w:spacing w:val="-7"/>
          <w:sz w:val="24"/>
        </w:rPr>
        <w:t xml:space="preserve"> </w:t>
      </w:r>
      <w:r>
        <w:rPr>
          <w:sz w:val="24"/>
        </w:rPr>
        <w:t>and</w:t>
      </w:r>
      <w:r>
        <w:rPr>
          <w:spacing w:val="-8"/>
          <w:sz w:val="24"/>
        </w:rPr>
        <w:t xml:space="preserve"> </w:t>
      </w:r>
      <w:r>
        <w:rPr>
          <w:sz w:val="24"/>
        </w:rPr>
        <w:t>expenses)</w:t>
      </w:r>
      <w:r>
        <w:rPr>
          <w:spacing w:val="-9"/>
          <w:sz w:val="24"/>
        </w:rPr>
        <w:t xml:space="preserve"> </w:t>
      </w:r>
      <w:r>
        <w:rPr>
          <w:sz w:val="24"/>
        </w:rPr>
        <w:t>which</w:t>
      </w:r>
      <w:r>
        <w:rPr>
          <w:spacing w:val="-8"/>
          <w:sz w:val="24"/>
        </w:rPr>
        <w:t xml:space="preserve"> </w:t>
      </w:r>
      <w:r>
        <w:rPr>
          <w:sz w:val="24"/>
        </w:rPr>
        <w:t>the</w:t>
      </w:r>
      <w:r>
        <w:rPr>
          <w:spacing w:val="-9"/>
          <w:sz w:val="24"/>
        </w:rPr>
        <w:t xml:space="preserve"> </w:t>
      </w:r>
      <w:r>
        <w:rPr>
          <w:sz w:val="24"/>
        </w:rPr>
        <w:t>Buyer</w:t>
      </w:r>
      <w:r>
        <w:rPr>
          <w:spacing w:val="-9"/>
          <w:sz w:val="24"/>
        </w:rPr>
        <w:t xml:space="preserve"> </w:t>
      </w:r>
      <w:r>
        <w:rPr>
          <w:sz w:val="24"/>
        </w:rPr>
        <w:t>may</w:t>
      </w:r>
      <w:r>
        <w:rPr>
          <w:spacing w:val="-9"/>
          <w:sz w:val="24"/>
        </w:rPr>
        <w:t xml:space="preserve"> </w:t>
      </w:r>
      <w:r>
        <w:rPr>
          <w:sz w:val="24"/>
        </w:rPr>
        <w:t>suffer,</w:t>
      </w:r>
      <w:r>
        <w:rPr>
          <w:spacing w:val="-11"/>
          <w:sz w:val="24"/>
        </w:rPr>
        <w:t xml:space="preserve"> </w:t>
      </w:r>
      <w:r>
        <w:rPr>
          <w:sz w:val="24"/>
        </w:rPr>
        <w:t>or</w:t>
      </w:r>
      <w:r>
        <w:rPr>
          <w:spacing w:val="-8"/>
          <w:sz w:val="24"/>
        </w:rPr>
        <w:t xml:space="preserve"> </w:t>
      </w:r>
      <w:r>
        <w:rPr>
          <w:sz w:val="24"/>
        </w:rPr>
        <w:t>incur,</w:t>
      </w:r>
      <w:r>
        <w:rPr>
          <w:spacing w:val="-11"/>
          <w:sz w:val="24"/>
        </w:rPr>
        <w:t xml:space="preserve"> </w:t>
      </w:r>
      <w:r>
        <w:rPr>
          <w:sz w:val="24"/>
        </w:rPr>
        <w:t>as</w:t>
      </w:r>
      <w:r>
        <w:rPr>
          <w:spacing w:val="-9"/>
          <w:sz w:val="24"/>
        </w:rPr>
        <w:t xml:space="preserve"> </w:t>
      </w:r>
      <w:r>
        <w:rPr>
          <w:sz w:val="24"/>
        </w:rPr>
        <w:t>a</w:t>
      </w:r>
      <w:r>
        <w:rPr>
          <w:spacing w:val="-9"/>
          <w:sz w:val="24"/>
        </w:rPr>
        <w:t xml:space="preserve"> </w:t>
      </w:r>
      <w:r>
        <w:rPr>
          <w:sz w:val="24"/>
        </w:rPr>
        <w:t>result of, or in connection</w:t>
      </w:r>
      <w:r>
        <w:rPr>
          <w:spacing w:val="-1"/>
          <w:sz w:val="24"/>
        </w:rPr>
        <w:t xml:space="preserve"> </w:t>
      </w:r>
      <w:r>
        <w:rPr>
          <w:sz w:val="24"/>
        </w:rPr>
        <w:t>with:</w:t>
      </w:r>
    </w:p>
    <w:p w14:paraId="1CF1ABF9" w14:textId="77777777" w:rsidR="00D90C7C" w:rsidRDefault="00D90C7C">
      <w:pPr>
        <w:pStyle w:val="BodyText"/>
        <w:spacing w:before="9"/>
        <w:rPr>
          <w:sz w:val="28"/>
        </w:rPr>
      </w:pPr>
    </w:p>
    <w:p w14:paraId="7E5F2387" w14:textId="3EBB4D13" w:rsidR="00D90C7C" w:rsidRDefault="00DA396D">
      <w:pPr>
        <w:pStyle w:val="ListParagraph"/>
        <w:numPr>
          <w:ilvl w:val="0"/>
          <w:numId w:val="1"/>
        </w:numPr>
        <w:tabs>
          <w:tab w:val="left" w:pos="1354"/>
        </w:tabs>
        <w:spacing w:line="249" w:lineRule="auto"/>
        <w:ind w:right="116"/>
        <w:rPr>
          <w:sz w:val="24"/>
        </w:rPr>
      </w:pPr>
      <w:r>
        <w:rPr>
          <w:sz w:val="24"/>
        </w:rPr>
        <w:t>any</w:t>
      </w:r>
      <w:r>
        <w:rPr>
          <w:spacing w:val="-9"/>
          <w:sz w:val="24"/>
        </w:rPr>
        <w:t xml:space="preserve"> </w:t>
      </w:r>
      <w:r>
        <w:rPr>
          <w:sz w:val="24"/>
        </w:rPr>
        <w:t>damage</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Buyer's</w:t>
      </w:r>
      <w:r>
        <w:rPr>
          <w:spacing w:val="-7"/>
          <w:sz w:val="24"/>
        </w:rPr>
        <w:t xml:space="preserve"> </w:t>
      </w:r>
      <w:r>
        <w:rPr>
          <w:sz w:val="24"/>
        </w:rPr>
        <w:t>and</w:t>
      </w:r>
      <w:r>
        <w:rPr>
          <w:spacing w:val="-8"/>
          <w:sz w:val="24"/>
        </w:rPr>
        <w:t xml:space="preserve"> </w:t>
      </w:r>
      <w:r>
        <w:rPr>
          <w:sz w:val="24"/>
        </w:rPr>
        <w:t>third</w:t>
      </w:r>
      <w:r>
        <w:rPr>
          <w:spacing w:val="-7"/>
          <w:sz w:val="24"/>
        </w:rPr>
        <w:t xml:space="preserve"> </w:t>
      </w:r>
      <w:r>
        <w:rPr>
          <w:sz w:val="24"/>
        </w:rPr>
        <w:t>parties'</w:t>
      </w:r>
      <w:r>
        <w:rPr>
          <w:spacing w:val="-10"/>
          <w:sz w:val="24"/>
        </w:rPr>
        <w:t xml:space="preserve"> </w:t>
      </w:r>
      <w:r>
        <w:rPr>
          <w:sz w:val="24"/>
        </w:rPr>
        <w:t>properties,</w:t>
      </w:r>
      <w:r>
        <w:rPr>
          <w:spacing w:val="-8"/>
          <w:sz w:val="24"/>
        </w:rPr>
        <w:t xml:space="preserve"> </w:t>
      </w:r>
      <w:r>
        <w:rPr>
          <w:sz w:val="24"/>
        </w:rPr>
        <w:t>or</w:t>
      </w:r>
      <w:r>
        <w:rPr>
          <w:spacing w:val="-8"/>
          <w:sz w:val="24"/>
        </w:rPr>
        <w:t xml:space="preserve"> </w:t>
      </w:r>
      <w:r>
        <w:rPr>
          <w:sz w:val="24"/>
        </w:rPr>
        <w:t>in</w:t>
      </w:r>
      <w:r>
        <w:rPr>
          <w:spacing w:val="-8"/>
          <w:sz w:val="24"/>
        </w:rPr>
        <w:t xml:space="preserve"> </w:t>
      </w:r>
      <w:r>
        <w:rPr>
          <w:sz w:val="24"/>
        </w:rPr>
        <w:t>respect</w:t>
      </w:r>
      <w:r>
        <w:rPr>
          <w:spacing w:val="-8"/>
          <w:sz w:val="24"/>
        </w:rPr>
        <w:t xml:space="preserve"> </w:t>
      </w:r>
      <w:r>
        <w:rPr>
          <w:sz w:val="24"/>
        </w:rPr>
        <w:t>of</w:t>
      </w:r>
      <w:r>
        <w:rPr>
          <w:spacing w:val="-7"/>
          <w:sz w:val="24"/>
        </w:rPr>
        <w:t xml:space="preserve"> </w:t>
      </w:r>
      <w:r>
        <w:rPr>
          <w:sz w:val="24"/>
        </w:rPr>
        <w:t>any</w:t>
      </w:r>
      <w:r>
        <w:rPr>
          <w:spacing w:val="-7"/>
          <w:sz w:val="24"/>
        </w:rPr>
        <w:t xml:space="preserve"> </w:t>
      </w:r>
      <w:r>
        <w:rPr>
          <w:sz w:val="24"/>
        </w:rPr>
        <w:t>injury (whether fatal or otherwise) to any person which may result directly or indirectly from any defect in the Goods and/or Services, or the negligent or wrongful act or omission of the Supplier or its sub-contractors, employees, agents, representatives, or consultants;</w:t>
      </w:r>
      <w:r>
        <w:rPr>
          <w:spacing w:val="-2"/>
          <w:sz w:val="24"/>
        </w:rPr>
        <w:t xml:space="preserve"> </w:t>
      </w:r>
      <w:r>
        <w:rPr>
          <w:sz w:val="24"/>
        </w:rPr>
        <w:t>and</w:t>
      </w:r>
    </w:p>
    <w:p w14:paraId="22E2FB77" w14:textId="00148F2D" w:rsidR="00D90C7C" w:rsidRDefault="00DA396D">
      <w:pPr>
        <w:pStyle w:val="ListParagraph"/>
        <w:numPr>
          <w:ilvl w:val="0"/>
          <w:numId w:val="1"/>
        </w:numPr>
        <w:tabs>
          <w:tab w:val="left" w:pos="1354"/>
        </w:tabs>
        <w:spacing w:before="42" w:line="249" w:lineRule="auto"/>
        <w:ind w:right="119"/>
        <w:rPr>
          <w:sz w:val="24"/>
        </w:rPr>
      </w:pPr>
      <w:r>
        <w:rPr>
          <w:sz w:val="24"/>
        </w:rPr>
        <w:t>any claim made against the Buyer by a third party arising out of or in connection with the supply of the Goods and/or Services, to the extent that such claim arises out</w:t>
      </w:r>
      <w:r>
        <w:rPr>
          <w:spacing w:val="-11"/>
          <w:sz w:val="24"/>
        </w:rPr>
        <w:t xml:space="preserve"> </w:t>
      </w:r>
      <w:r>
        <w:rPr>
          <w:sz w:val="24"/>
        </w:rPr>
        <w:t>of</w:t>
      </w:r>
      <w:r>
        <w:rPr>
          <w:spacing w:val="-10"/>
          <w:sz w:val="24"/>
        </w:rPr>
        <w:t xml:space="preserve"> </w:t>
      </w:r>
      <w:r>
        <w:rPr>
          <w:sz w:val="24"/>
        </w:rPr>
        <w:t>the</w:t>
      </w:r>
      <w:r>
        <w:rPr>
          <w:spacing w:val="-11"/>
          <w:sz w:val="24"/>
        </w:rPr>
        <w:t xml:space="preserve"> </w:t>
      </w:r>
      <w:r>
        <w:rPr>
          <w:sz w:val="24"/>
        </w:rPr>
        <w:t>breach,</w:t>
      </w:r>
      <w:r>
        <w:rPr>
          <w:spacing w:val="-11"/>
          <w:sz w:val="24"/>
        </w:rPr>
        <w:t xml:space="preserve"> </w:t>
      </w:r>
      <w:r>
        <w:rPr>
          <w:sz w:val="24"/>
        </w:rPr>
        <w:t>negligent</w:t>
      </w:r>
      <w:r>
        <w:rPr>
          <w:spacing w:val="-11"/>
          <w:sz w:val="24"/>
        </w:rPr>
        <w:t xml:space="preserve"> </w:t>
      </w:r>
      <w:r>
        <w:rPr>
          <w:sz w:val="24"/>
        </w:rPr>
        <w:t>performance</w:t>
      </w:r>
      <w:r>
        <w:rPr>
          <w:spacing w:val="-11"/>
          <w:sz w:val="24"/>
        </w:rPr>
        <w:t xml:space="preserve"> </w:t>
      </w:r>
      <w:r>
        <w:rPr>
          <w:sz w:val="24"/>
        </w:rPr>
        <w:t>or</w:t>
      </w:r>
      <w:r>
        <w:rPr>
          <w:spacing w:val="-10"/>
          <w:sz w:val="24"/>
        </w:rPr>
        <w:t xml:space="preserve"> </w:t>
      </w:r>
      <w:r>
        <w:rPr>
          <w:sz w:val="24"/>
        </w:rPr>
        <w:t>failure</w:t>
      </w:r>
      <w:r>
        <w:rPr>
          <w:spacing w:val="-9"/>
          <w:sz w:val="24"/>
        </w:rPr>
        <w:t xml:space="preserve"> </w:t>
      </w:r>
      <w:r>
        <w:rPr>
          <w:sz w:val="24"/>
        </w:rPr>
        <w:t>or</w:t>
      </w:r>
      <w:r>
        <w:rPr>
          <w:spacing w:val="-10"/>
          <w:sz w:val="24"/>
        </w:rPr>
        <w:t xml:space="preserve"> </w:t>
      </w:r>
      <w:r>
        <w:rPr>
          <w:sz w:val="24"/>
        </w:rPr>
        <w:t>delay</w:t>
      </w:r>
      <w:r>
        <w:rPr>
          <w:spacing w:val="-9"/>
          <w:sz w:val="24"/>
        </w:rPr>
        <w:t xml:space="preserve"> </w:t>
      </w:r>
      <w:r>
        <w:rPr>
          <w:sz w:val="24"/>
        </w:rPr>
        <w:t>in</w:t>
      </w:r>
      <w:r>
        <w:rPr>
          <w:spacing w:val="-11"/>
          <w:sz w:val="24"/>
        </w:rPr>
        <w:t xml:space="preserve"> </w:t>
      </w:r>
      <w:r>
        <w:rPr>
          <w:sz w:val="24"/>
        </w:rPr>
        <w:t>performance</w:t>
      </w:r>
      <w:r>
        <w:rPr>
          <w:spacing w:val="-8"/>
          <w:sz w:val="24"/>
        </w:rPr>
        <w:t xml:space="preserve"> </w:t>
      </w:r>
      <w:r>
        <w:rPr>
          <w:sz w:val="24"/>
        </w:rPr>
        <w:t>of</w:t>
      </w:r>
      <w:r>
        <w:rPr>
          <w:spacing w:val="-10"/>
          <w:sz w:val="24"/>
        </w:rPr>
        <w:t xml:space="preserve"> </w:t>
      </w:r>
      <w:r>
        <w:rPr>
          <w:sz w:val="24"/>
        </w:rPr>
        <w:t>the Contract by the Supplier or its sub-contractors, employees, agents, representatives, or</w:t>
      </w:r>
      <w:r>
        <w:rPr>
          <w:spacing w:val="-2"/>
          <w:sz w:val="24"/>
        </w:rPr>
        <w:t xml:space="preserve"> </w:t>
      </w:r>
      <w:r>
        <w:rPr>
          <w:sz w:val="24"/>
        </w:rPr>
        <w:t>consultants.</w:t>
      </w:r>
    </w:p>
    <w:p w14:paraId="78D5BCCC" w14:textId="77777777" w:rsidR="00D90C7C" w:rsidRDefault="00D90C7C">
      <w:pPr>
        <w:pStyle w:val="BodyText"/>
        <w:spacing w:before="6"/>
        <w:rPr>
          <w:sz w:val="28"/>
        </w:rPr>
      </w:pPr>
    </w:p>
    <w:p w14:paraId="3AB8E3A2" w14:textId="77777777" w:rsidR="00D90C7C" w:rsidRDefault="00DA396D">
      <w:pPr>
        <w:pStyle w:val="ListParagraph"/>
        <w:numPr>
          <w:ilvl w:val="1"/>
          <w:numId w:val="7"/>
        </w:numPr>
        <w:tabs>
          <w:tab w:val="left" w:pos="960"/>
        </w:tabs>
        <w:spacing w:line="249" w:lineRule="auto"/>
        <w:ind w:left="959" w:right="120" w:hanging="754"/>
        <w:jc w:val="both"/>
        <w:rPr>
          <w:sz w:val="24"/>
        </w:rPr>
      </w:pPr>
      <w:r>
        <w:rPr>
          <w:sz w:val="24"/>
        </w:rPr>
        <w:t>The Supplier shall maintain in force, with a reputable insurance company, a policy or policies of insurance covering all the matters which are the subject of indemnities under these Conditions and shall at the request of the Buyer produce the relevant policy of policies together with receipts or other evidence of payment of the latest premium due</w:t>
      </w:r>
      <w:r>
        <w:rPr>
          <w:spacing w:val="-1"/>
          <w:sz w:val="24"/>
        </w:rPr>
        <w:t xml:space="preserve"> </w:t>
      </w:r>
      <w:r>
        <w:rPr>
          <w:sz w:val="24"/>
        </w:rPr>
        <w:t>thereunder.</w:t>
      </w:r>
    </w:p>
    <w:p w14:paraId="62018BB3" w14:textId="77777777" w:rsidR="00D90C7C" w:rsidRDefault="00D90C7C">
      <w:pPr>
        <w:pStyle w:val="BodyText"/>
        <w:spacing w:before="5"/>
        <w:rPr>
          <w:sz w:val="28"/>
        </w:rPr>
      </w:pPr>
    </w:p>
    <w:p w14:paraId="705947AA" w14:textId="3F789D25" w:rsidR="00D90C7C" w:rsidRDefault="00DA396D">
      <w:pPr>
        <w:pStyle w:val="ListParagraph"/>
        <w:numPr>
          <w:ilvl w:val="1"/>
          <w:numId w:val="7"/>
        </w:numPr>
        <w:tabs>
          <w:tab w:val="left" w:pos="959"/>
          <w:tab w:val="left" w:pos="960"/>
        </w:tabs>
        <w:ind w:left="959" w:hanging="754"/>
        <w:jc w:val="left"/>
        <w:rPr>
          <w:sz w:val="24"/>
        </w:rPr>
      </w:pPr>
      <w:r>
        <w:rPr>
          <w:sz w:val="24"/>
        </w:rPr>
        <w:t>This Clause 15 shall survive termination of the</w:t>
      </w:r>
      <w:r>
        <w:rPr>
          <w:spacing w:val="-8"/>
          <w:sz w:val="24"/>
        </w:rPr>
        <w:t xml:space="preserve"> </w:t>
      </w:r>
      <w:r>
        <w:rPr>
          <w:sz w:val="24"/>
        </w:rPr>
        <w:t>Contract.</w:t>
      </w:r>
    </w:p>
    <w:p w14:paraId="31FE7F35" w14:textId="77777777" w:rsidR="002E6F02" w:rsidRPr="002E6F02" w:rsidRDefault="002E6F02" w:rsidP="002E6F02">
      <w:pPr>
        <w:pStyle w:val="ListParagraph"/>
        <w:rPr>
          <w:sz w:val="24"/>
        </w:rPr>
      </w:pPr>
    </w:p>
    <w:p w14:paraId="11317913" w14:textId="68DD75FA" w:rsidR="002E6F02" w:rsidRDefault="002E6F02">
      <w:pPr>
        <w:rPr>
          <w:sz w:val="24"/>
        </w:rPr>
      </w:pPr>
      <w:r>
        <w:rPr>
          <w:sz w:val="24"/>
        </w:rPr>
        <w:br w:type="page"/>
      </w:r>
    </w:p>
    <w:p w14:paraId="41E859B1" w14:textId="77777777" w:rsidR="00D90C7C" w:rsidRDefault="00DA396D">
      <w:pPr>
        <w:pStyle w:val="Heading1"/>
        <w:numPr>
          <w:ilvl w:val="0"/>
          <w:numId w:val="7"/>
        </w:numPr>
        <w:tabs>
          <w:tab w:val="left" w:pos="952"/>
          <w:tab w:val="left" w:pos="953"/>
        </w:tabs>
      </w:pPr>
      <w:r>
        <w:lastRenderedPageBreak/>
        <w:t>Cancellation</w:t>
      </w:r>
    </w:p>
    <w:p w14:paraId="627B9DFD" w14:textId="77777777" w:rsidR="002E6F02" w:rsidRDefault="002E6F02" w:rsidP="002E6F02">
      <w:pPr>
        <w:pStyle w:val="ListParagraph"/>
        <w:tabs>
          <w:tab w:val="left" w:pos="960"/>
        </w:tabs>
        <w:spacing w:before="22" w:line="249" w:lineRule="auto"/>
        <w:ind w:right="120" w:firstLine="0"/>
        <w:jc w:val="left"/>
        <w:rPr>
          <w:sz w:val="24"/>
        </w:rPr>
      </w:pPr>
    </w:p>
    <w:p w14:paraId="7DE5F8B9" w14:textId="1A0F92B3" w:rsidR="00D90C7C" w:rsidRDefault="00DA396D">
      <w:pPr>
        <w:pStyle w:val="ListParagraph"/>
        <w:numPr>
          <w:ilvl w:val="1"/>
          <w:numId w:val="7"/>
        </w:numPr>
        <w:tabs>
          <w:tab w:val="left" w:pos="960"/>
        </w:tabs>
        <w:spacing w:before="22" w:line="249" w:lineRule="auto"/>
        <w:ind w:left="959" w:right="120" w:hanging="754"/>
        <w:jc w:val="both"/>
        <w:rPr>
          <w:sz w:val="24"/>
        </w:rPr>
      </w:pPr>
      <w:r>
        <w:rPr>
          <w:sz w:val="24"/>
        </w:rPr>
        <w:t>Any</w:t>
      </w:r>
      <w:r>
        <w:rPr>
          <w:spacing w:val="-17"/>
          <w:sz w:val="24"/>
        </w:rPr>
        <w:t xml:space="preserve"> </w:t>
      </w:r>
      <w:r>
        <w:rPr>
          <w:sz w:val="24"/>
        </w:rPr>
        <w:t>time</w:t>
      </w:r>
      <w:r>
        <w:rPr>
          <w:spacing w:val="-16"/>
          <w:sz w:val="24"/>
        </w:rPr>
        <w:t xml:space="preserve"> </w:t>
      </w:r>
      <w:r>
        <w:rPr>
          <w:sz w:val="24"/>
        </w:rPr>
        <w:t>or</w:t>
      </w:r>
      <w:r>
        <w:rPr>
          <w:spacing w:val="-15"/>
          <w:sz w:val="24"/>
        </w:rPr>
        <w:t xml:space="preserve"> </w:t>
      </w:r>
      <w:r>
        <w:rPr>
          <w:sz w:val="24"/>
        </w:rPr>
        <w:t>period</w:t>
      </w:r>
      <w:r>
        <w:rPr>
          <w:spacing w:val="-17"/>
          <w:sz w:val="24"/>
        </w:rPr>
        <w:t xml:space="preserve"> </w:t>
      </w:r>
      <w:r>
        <w:rPr>
          <w:sz w:val="24"/>
        </w:rPr>
        <w:t>for</w:t>
      </w:r>
      <w:r>
        <w:rPr>
          <w:spacing w:val="-15"/>
          <w:sz w:val="24"/>
        </w:rPr>
        <w:t xml:space="preserve"> </w:t>
      </w:r>
      <w:r>
        <w:rPr>
          <w:sz w:val="24"/>
        </w:rPr>
        <w:t>delivery</w:t>
      </w:r>
      <w:r>
        <w:rPr>
          <w:spacing w:val="-15"/>
          <w:sz w:val="24"/>
        </w:rPr>
        <w:t xml:space="preserve"> </w:t>
      </w:r>
      <w:r>
        <w:rPr>
          <w:sz w:val="24"/>
        </w:rPr>
        <w:t>despatch</w:t>
      </w:r>
      <w:r>
        <w:rPr>
          <w:spacing w:val="-15"/>
          <w:sz w:val="24"/>
        </w:rPr>
        <w:t xml:space="preserve"> </w:t>
      </w:r>
      <w:r>
        <w:rPr>
          <w:sz w:val="24"/>
        </w:rPr>
        <w:t>or</w:t>
      </w:r>
      <w:r>
        <w:rPr>
          <w:spacing w:val="-14"/>
          <w:sz w:val="24"/>
        </w:rPr>
        <w:t xml:space="preserve"> </w:t>
      </w:r>
      <w:r>
        <w:rPr>
          <w:sz w:val="24"/>
        </w:rPr>
        <w:t>completion</w:t>
      </w:r>
      <w:r>
        <w:rPr>
          <w:spacing w:val="-14"/>
          <w:sz w:val="24"/>
        </w:rPr>
        <w:t xml:space="preserve"> </w:t>
      </w:r>
      <w:r>
        <w:rPr>
          <w:sz w:val="24"/>
        </w:rPr>
        <w:t>specified</w:t>
      </w:r>
      <w:r>
        <w:rPr>
          <w:spacing w:val="-15"/>
          <w:sz w:val="24"/>
        </w:rPr>
        <w:t xml:space="preserve"> </w:t>
      </w:r>
      <w:r>
        <w:rPr>
          <w:sz w:val="24"/>
        </w:rPr>
        <w:t>in</w:t>
      </w:r>
      <w:r>
        <w:rPr>
          <w:spacing w:val="-16"/>
          <w:sz w:val="24"/>
        </w:rPr>
        <w:t xml:space="preserve"> </w:t>
      </w:r>
      <w:r>
        <w:rPr>
          <w:sz w:val="24"/>
        </w:rPr>
        <w:t>the</w:t>
      </w:r>
      <w:r>
        <w:rPr>
          <w:spacing w:val="-15"/>
          <w:sz w:val="24"/>
        </w:rPr>
        <w:t xml:space="preserve"> </w:t>
      </w:r>
      <w:r>
        <w:rPr>
          <w:sz w:val="24"/>
        </w:rPr>
        <w:t>Purchase</w:t>
      </w:r>
      <w:r>
        <w:rPr>
          <w:spacing w:val="-14"/>
          <w:sz w:val="24"/>
        </w:rPr>
        <w:t xml:space="preserve"> </w:t>
      </w:r>
      <w:r>
        <w:rPr>
          <w:sz w:val="24"/>
        </w:rPr>
        <w:t>Order or otherwise agreed in writing by the Buyer and the Seller shall be of the</w:t>
      </w:r>
      <w:r>
        <w:rPr>
          <w:spacing w:val="-26"/>
          <w:sz w:val="24"/>
        </w:rPr>
        <w:t xml:space="preserve"> </w:t>
      </w:r>
      <w:r>
        <w:rPr>
          <w:sz w:val="24"/>
        </w:rPr>
        <w:t>essence.</w:t>
      </w:r>
    </w:p>
    <w:p w14:paraId="7A83E004" w14:textId="77777777" w:rsidR="00D90C7C" w:rsidRDefault="00DA396D">
      <w:pPr>
        <w:pStyle w:val="ListParagraph"/>
        <w:numPr>
          <w:ilvl w:val="1"/>
          <w:numId w:val="7"/>
        </w:numPr>
        <w:tabs>
          <w:tab w:val="left" w:pos="960"/>
        </w:tabs>
        <w:spacing w:before="70"/>
        <w:ind w:left="959" w:right="120" w:hanging="754"/>
        <w:jc w:val="both"/>
        <w:rPr>
          <w:sz w:val="24"/>
        </w:rPr>
      </w:pPr>
      <w:r>
        <w:rPr>
          <w:sz w:val="24"/>
        </w:rPr>
        <w:t>Without prejudice to Clause 16.3, the Buyer shall be entitled to cancel the Purchase Order in respect of all or part only of the Goods and/or Services at any time prior to delivery of the Goods and/or performance of the Services in which event the Buyer's sole liability to the Supplier shall be to pay to the Supplier the price for the Goods and/or Services to the extent already supplied or performed and to reimburse the Supplier for any reasonable sums due by the Supplier to a third party in respect of Goods</w:t>
      </w:r>
      <w:r>
        <w:rPr>
          <w:spacing w:val="-14"/>
          <w:sz w:val="24"/>
        </w:rPr>
        <w:t xml:space="preserve"> </w:t>
      </w:r>
      <w:r>
        <w:rPr>
          <w:sz w:val="24"/>
        </w:rPr>
        <w:t>and/or</w:t>
      </w:r>
      <w:r>
        <w:rPr>
          <w:spacing w:val="-13"/>
          <w:sz w:val="24"/>
        </w:rPr>
        <w:t xml:space="preserve"> </w:t>
      </w:r>
      <w:r>
        <w:rPr>
          <w:sz w:val="24"/>
        </w:rPr>
        <w:t>Services</w:t>
      </w:r>
      <w:r>
        <w:rPr>
          <w:spacing w:val="-12"/>
          <w:sz w:val="24"/>
        </w:rPr>
        <w:t xml:space="preserve"> </w:t>
      </w:r>
      <w:r>
        <w:rPr>
          <w:sz w:val="24"/>
        </w:rPr>
        <w:t>for</w:t>
      </w:r>
      <w:r>
        <w:rPr>
          <w:spacing w:val="-13"/>
          <w:sz w:val="24"/>
        </w:rPr>
        <w:t xml:space="preserve"> </w:t>
      </w:r>
      <w:r>
        <w:rPr>
          <w:sz w:val="24"/>
        </w:rPr>
        <w:t>which</w:t>
      </w:r>
      <w:r>
        <w:rPr>
          <w:spacing w:val="-14"/>
          <w:sz w:val="24"/>
        </w:rPr>
        <w:t xml:space="preserve"> </w:t>
      </w:r>
      <w:r>
        <w:rPr>
          <w:sz w:val="24"/>
        </w:rPr>
        <w:t>the</w:t>
      </w:r>
      <w:r>
        <w:rPr>
          <w:spacing w:val="-13"/>
          <w:sz w:val="24"/>
        </w:rPr>
        <w:t xml:space="preserve"> </w:t>
      </w:r>
      <w:r>
        <w:rPr>
          <w:sz w:val="24"/>
        </w:rPr>
        <w:t>Buyer</w:t>
      </w:r>
      <w:r>
        <w:rPr>
          <w:spacing w:val="-15"/>
          <w:sz w:val="24"/>
        </w:rPr>
        <w:t xml:space="preserve"> </w:t>
      </w:r>
      <w:r>
        <w:rPr>
          <w:sz w:val="24"/>
        </w:rPr>
        <w:t>has</w:t>
      </w:r>
      <w:r>
        <w:rPr>
          <w:spacing w:val="-14"/>
          <w:sz w:val="24"/>
        </w:rPr>
        <w:t xml:space="preserve"> </w:t>
      </w:r>
      <w:r>
        <w:rPr>
          <w:sz w:val="24"/>
        </w:rPr>
        <w:t>exercised</w:t>
      </w:r>
      <w:r>
        <w:rPr>
          <w:spacing w:val="-12"/>
          <w:sz w:val="24"/>
        </w:rPr>
        <w:t xml:space="preserve"> </w:t>
      </w:r>
      <w:r>
        <w:rPr>
          <w:sz w:val="24"/>
        </w:rPr>
        <w:t>its</w:t>
      </w:r>
      <w:r>
        <w:rPr>
          <w:spacing w:val="-13"/>
          <w:sz w:val="24"/>
        </w:rPr>
        <w:t xml:space="preserve"> </w:t>
      </w:r>
      <w:r>
        <w:rPr>
          <w:sz w:val="24"/>
        </w:rPr>
        <w:t>right</w:t>
      </w:r>
      <w:r>
        <w:rPr>
          <w:spacing w:val="-13"/>
          <w:sz w:val="24"/>
        </w:rPr>
        <w:t xml:space="preserve"> </w:t>
      </w:r>
      <w:r>
        <w:rPr>
          <w:sz w:val="24"/>
        </w:rPr>
        <w:t>of</w:t>
      </w:r>
      <w:r>
        <w:rPr>
          <w:spacing w:val="-11"/>
          <w:sz w:val="24"/>
        </w:rPr>
        <w:t xml:space="preserve"> </w:t>
      </w:r>
      <w:r>
        <w:rPr>
          <w:sz w:val="24"/>
        </w:rPr>
        <w:t>cancellation</w:t>
      </w:r>
      <w:r>
        <w:rPr>
          <w:spacing w:val="-14"/>
          <w:sz w:val="24"/>
        </w:rPr>
        <w:t xml:space="preserve"> </w:t>
      </w:r>
      <w:r>
        <w:rPr>
          <w:sz w:val="24"/>
        </w:rPr>
        <w:t>which cannot be avoided by the</w:t>
      </w:r>
      <w:r>
        <w:rPr>
          <w:spacing w:val="-3"/>
          <w:sz w:val="24"/>
        </w:rPr>
        <w:t xml:space="preserve"> </w:t>
      </w:r>
      <w:r>
        <w:rPr>
          <w:sz w:val="24"/>
        </w:rPr>
        <w:t>Supplier.</w:t>
      </w:r>
    </w:p>
    <w:p w14:paraId="303601C0" w14:textId="77777777" w:rsidR="00D90C7C" w:rsidRDefault="00D90C7C">
      <w:pPr>
        <w:pStyle w:val="BodyText"/>
        <w:spacing w:before="2"/>
        <w:rPr>
          <w:sz w:val="27"/>
        </w:rPr>
      </w:pPr>
    </w:p>
    <w:p w14:paraId="22EDE5D0" w14:textId="73A672C1" w:rsidR="00D90C7C" w:rsidRDefault="00DA396D">
      <w:pPr>
        <w:pStyle w:val="ListParagraph"/>
        <w:numPr>
          <w:ilvl w:val="1"/>
          <w:numId w:val="7"/>
        </w:numPr>
        <w:tabs>
          <w:tab w:val="left" w:pos="960"/>
        </w:tabs>
        <w:spacing w:line="249" w:lineRule="auto"/>
        <w:ind w:left="959" w:right="121" w:hanging="754"/>
        <w:jc w:val="both"/>
        <w:rPr>
          <w:sz w:val="24"/>
        </w:rPr>
      </w:pPr>
      <w:r>
        <w:rPr>
          <w:sz w:val="24"/>
        </w:rPr>
        <w:t>The Buyer shall be entitled to cancel the Contract or any part thereof, without prejudice to any other remedy the Buyer may have, by giving written notice to the Supplier if: -</w:t>
      </w:r>
    </w:p>
    <w:p w14:paraId="1B9625D8" w14:textId="77777777" w:rsidR="00D90C7C" w:rsidRDefault="00D90C7C">
      <w:pPr>
        <w:pStyle w:val="BodyText"/>
        <w:spacing w:before="5"/>
        <w:rPr>
          <w:sz w:val="28"/>
        </w:rPr>
      </w:pPr>
    </w:p>
    <w:p w14:paraId="6A369BAB" w14:textId="77777777" w:rsidR="00D90C7C" w:rsidRDefault="00DA396D">
      <w:pPr>
        <w:pStyle w:val="ListParagraph"/>
        <w:numPr>
          <w:ilvl w:val="2"/>
          <w:numId w:val="7"/>
        </w:numPr>
        <w:tabs>
          <w:tab w:val="left" w:pos="1714"/>
        </w:tabs>
        <w:ind w:left="1713" w:hanging="748"/>
        <w:rPr>
          <w:sz w:val="24"/>
        </w:rPr>
      </w:pPr>
      <w:r>
        <w:rPr>
          <w:sz w:val="24"/>
        </w:rPr>
        <w:t>the Buyer has rejected Goods pursuant to Clauses 7 or 8 above;</w:t>
      </w:r>
      <w:r>
        <w:rPr>
          <w:spacing w:val="-11"/>
          <w:sz w:val="24"/>
        </w:rPr>
        <w:t xml:space="preserve"> </w:t>
      </w:r>
      <w:r>
        <w:rPr>
          <w:sz w:val="24"/>
        </w:rPr>
        <w:t>or</w:t>
      </w:r>
    </w:p>
    <w:p w14:paraId="4BFEE4E8" w14:textId="77777777" w:rsidR="00D90C7C" w:rsidRDefault="00D90C7C">
      <w:pPr>
        <w:pStyle w:val="BodyText"/>
        <w:spacing w:before="4"/>
        <w:rPr>
          <w:sz w:val="28"/>
        </w:rPr>
      </w:pPr>
    </w:p>
    <w:p w14:paraId="0CA086CE" w14:textId="77777777" w:rsidR="00D90C7C" w:rsidRDefault="00DA396D">
      <w:pPr>
        <w:pStyle w:val="ListParagraph"/>
        <w:numPr>
          <w:ilvl w:val="2"/>
          <w:numId w:val="7"/>
        </w:numPr>
        <w:tabs>
          <w:tab w:val="left" w:pos="1714"/>
        </w:tabs>
        <w:spacing w:line="249" w:lineRule="auto"/>
        <w:ind w:left="1713" w:right="117" w:hanging="747"/>
        <w:jc w:val="both"/>
        <w:rPr>
          <w:sz w:val="24"/>
        </w:rPr>
      </w:pPr>
      <w:r>
        <w:rPr>
          <w:sz w:val="24"/>
        </w:rPr>
        <w:t>there is a material breach by the Supplier of any term of the Purchase Order and/or these Conditions which cannot be remedied or, if remediable, is not remedied</w:t>
      </w:r>
      <w:r>
        <w:rPr>
          <w:spacing w:val="-6"/>
          <w:sz w:val="24"/>
        </w:rPr>
        <w:t xml:space="preserve"> </w:t>
      </w:r>
      <w:r>
        <w:rPr>
          <w:sz w:val="24"/>
        </w:rPr>
        <w:t>within</w:t>
      </w:r>
      <w:r>
        <w:rPr>
          <w:spacing w:val="-5"/>
          <w:sz w:val="24"/>
        </w:rPr>
        <w:t xml:space="preserve"> </w:t>
      </w:r>
      <w:r>
        <w:rPr>
          <w:sz w:val="24"/>
        </w:rPr>
        <w:t>thirty</w:t>
      </w:r>
      <w:r>
        <w:rPr>
          <w:spacing w:val="-7"/>
          <w:sz w:val="24"/>
        </w:rPr>
        <w:t xml:space="preserve"> </w:t>
      </w:r>
      <w:r>
        <w:rPr>
          <w:sz w:val="24"/>
        </w:rPr>
        <w:t>(30)</w:t>
      </w:r>
      <w:r>
        <w:rPr>
          <w:spacing w:val="-4"/>
          <w:sz w:val="24"/>
        </w:rPr>
        <w:t xml:space="preserve"> </w:t>
      </w:r>
      <w:r>
        <w:rPr>
          <w:sz w:val="24"/>
        </w:rPr>
        <w:t>days</w:t>
      </w:r>
      <w:r>
        <w:rPr>
          <w:spacing w:val="-8"/>
          <w:sz w:val="24"/>
        </w:rPr>
        <w:t xml:space="preserve"> </w:t>
      </w:r>
      <w:r>
        <w:rPr>
          <w:sz w:val="24"/>
        </w:rPr>
        <w:t>of</w:t>
      </w:r>
      <w:r>
        <w:rPr>
          <w:spacing w:val="-5"/>
          <w:sz w:val="24"/>
        </w:rPr>
        <w:t xml:space="preserve"> </w:t>
      </w:r>
      <w:r>
        <w:rPr>
          <w:sz w:val="24"/>
        </w:rPr>
        <w:t>that</w:t>
      </w:r>
      <w:r>
        <w:rPr>
          <w:spacing w:val="-5"/>
          <w:sz w:val="24"/>
        </w:rPr>
        <w:t xml:space="preserve"> </w:t>
      </w:r>
      <w:r>
        <w:rPr>
          <w:sz w:val="24"/>
        </w:rPr>
        <w:t>party</w:t>
      </w:r>
      <w:r>
        <w:rPr>
          <w:spacing w:val="-7"/>
          <w:sz w:val="24"/>
        </w:rPr>
        <w:t xml:space="preserve"> </w:t>
      </w:r>
      <w:r>
        <w:rPr>
          <w:sz w:val="24"/>
        </w:rPr>
        <w:t>being</w:t>
      </w:r>
      <w:r>
        <w:rPr>
          <w:spacing w:val="-5"/>
          <w:sz w:val="24"/>
        </w:rPr>
        <w:t xml:space="preserve"> </w:t>
      </w:r>
      <w:r>
        <w:rPr>
          <w:sz w:val="24"/>
        </w:rPr>
        <w:t>requested</w:t>
      </w:r>
      <w:r>
        <w:rPr>
          <w:spacing w:val="-5"/>
          <w:sz w:val="24"/>
        </w:rPr>
        <w:t xml:space="preserve"> </w:t>
      </w:r>
      <w:r>
        <w:rPr>
          <w:sz w:val="24"/>
        </w:rPr>
        <w:t>in</w:t>
      </w:r>
      <w:r>
        <w:rPr>
          <w:spacing w:val="-5"/>
          <w:sz w:val="24"/>
        </w:rPr>
        <w:t xml:space="preserve"> </w:t>
      </w:r>
      <w:r>
        <w:rPr>
          <w:sz w:val="24"/>
        </w:rPr>
        <w:t>writing</w:t>
      </w:r>
      <w:r>
        <w:rPr>
          <w:spacing w:val="-9"/>
          <w:sz w:val="24"/>
        </w:rPr>
        <w:t xml:space="preserve"> </w:t>
      </w:r>
      <w:r>
        <w:rPr>
          <w:sz w:val="24"/>
        </w:rPr>
        <w:t>to</w:t>
      </w:r>
      <w:r>
        <w:rPr>
          <w:spacing w:val="-3"/>
          <w:sz w:val="24"/>
        </w:rPr>
        <w:t xml:space="preserve"> </w:t>
      </w:r>
      <w:r>
        <w:rPr>
          <w:sz w:val="24"/>
        </w:rPr>
        <w:t>do so; or</w:t>
      </w:r>
    </w:p>
    <w:p w14:paraId="05603D3E" w14:textId="77777777" w:rsidR="00D90C7C" w:rsidRDefault="00D90C7C">
      <w:pPr>
        <w:pStyle w:val="BodyText"/>
        <w:spacing w:before="6"/>
        <w:rPr>
          <w:sz w:val="28"/>
        </w:rPr>
      </w:pPr>
    </w:p>
    <w:p w14:paraId="581A3409" w14:textId="77777777" w:rsidR="00D90C7C" w:rsidRDefault="00DA396D">
      <w:pPr>
        <w:pStyle w:val="ListParagraph"/>
        <w:numPr>
          <w:ilvl w:val="2"/>
          <w:numId w:val="7"/>
        </w:numPr>
        <w:tabs>
          <w:tab w:val="left" w:pos="1714"/>
        </w:tabs>
        <w:spacing w:line="249" w:lineRule="auto"/>
        <w:ind w:left="1713" w:right="118" w:hanging="747"/>
        <w:jc w:val="both"/>
        <w:rPr>
          <w:sz w:val="24"/>
        </w:rPr>
      </w:pPr>
      <w:r>
        <w:rPr>
          <w:sz w:val="24"/>
        </w:rPr>
        <w:t>the Supplier takes any step or action in connection with the Supplier being made bankrupt, having a receiver appointed to any of its assets, making any arrangement with its creditors or ceasing to carry on business, or the Buyer has</w:t>
      </w:r>
      <w:r>
        <w:rPr>
          <w:spacing w:val="-6"/>
          <w:sz w:val="24"/>
        </w:rPr>
        <w:t xml:space="preserve"> </w:t>
      </w:r>
      <w:r>
        <w:rPr>
          <w:sz w:val="24"/>
        </w:rPr>
        <w:t>reasonable</w:t>
      </w:r>
      <w:r>
        <w:rPr>
          <w:spacing w:val="-6"/>
          <w:sz w:val="24"/>
        </w:rPr>
        <w:t xml:space="preserve"> </w:t>
      </w:r>
      <w:r>
        <w:rPr>
          <w:sz w:val="24"/>
        </w:rPr>
        <w:t>grounds</w:t>
      </w:r>
      <w:r>
        <w:rPr>
          <w:spacing w:val="-7"/>
          <w:sz w:val="24"/>
        </w:rPr>
        <w:t xml:space="preserve"> </w:t>
      </w:r>
      <w:r>
        <w:rPr>
          <w:sz w:val="24"/>
        </w:rPr>
        <w:t>to</w:t>
      </w:r>
      <w:r>
        <w:rPr>
          <w:spacing w:val="-6"/>
          <w:sz w:val="24"/>
        </w:rPr>
        <w:t xml:space="preserve"> </w:t>
      </w:r>
      <w:r>
        <w:rPr>
          <w:sz w:val="24"/>
        </w:rPr>
        <w:t>believe</w:t>
      </w:r>
      <w:r>
        <w:rPr>
          <w:spacing w:val="-6"/>
          <w:sz w:val="24"/>
        </w:rPr>
        <w:t xml:space="preserve"> </w:t>
      </w:r>
      <w:r>
        <w:rPr>
          <w:sz w:val="24"/>
        </w:rPr>
        <w:t>that</w:t>
      </w:r>
      <w:r>
        <w:rPr>
          <w:spacing w:val="-5"/>
          <w:sz w:val="24"/>
        </w:rPr>
        <w:t xml:space="preserve"> </w:t>
      </w:r>
      <w:r>
        <w:rPr>
          <w:sz w:val="24"/>
        </w:rPr>
        <w:t>any</w:t>
      </w:r>
      <w:r>
        <w:rPr>
          <w:spacing w:val="-9"/>
          <w:sz w:val="24"/>
        </w:rPr>
        <w:t xml:space="preserve"> </w:t>
      </w:r>
      <w:r>
        <w:rPr>
          <w:sz w:val="24"/>
        </w:rPr>
        <w:t>of</w:t>
      </w:r>
      <w:r>
        <w:rPr>
          <w:spacing w:val="-7"/>
          <w:sz w:val="24"/>
        </w:rPr>
        <w:t xml:space="preserve"> </w:t>
      </w:r>
      <w:r>
        <w:rPr>
          <w:sz w:val="24"/>
        </w:rPr>
        <w:t>the</w:t>
      </w:r>
      <w:r>
        <w:rPr>
          <w:spacing w:val="-7"/>
          <w:sz w:val="24"/>
        </w:rPr>
        <w:t xml:space="preserve"> </w:t>
      </w:r>
      <w:r>
        <w:rPr>
          <w:sz w:val="24"/>
        </w:rPr>
        <w:t>foregoing</w:t>
      </w:r>
      <w:r>
        <w:rPr>
          <w:spacing w:val="-6"/>
          <w:sz w:val="24"/>
        </w:rPr>
        <w:t xml:space="preserve"> </w:t>
      </w:r>
      <w:r>
        <w:rPr>
          <w:sz w:val="24"/>
        </w:rPr>
        <w:t>events</w:t>
      </w:r>
      <w:r>
        <w:rPr>
          <w:spacing w:val="-9"/>
          <w:sz w:val="24"/>
        </w:rPr>
        <w:t xml:space="preserve"> </w:t>
      </w:r>
      <w:r>
        <w:rPr>
          <w:sz w:val="24"/>
        </w:rPr>
        <w:t>is</w:t>
      </w:r>
      <w:r>
        <w:rPr>
          <w:spacing w:val="-6"/>
          <w:sz w:val="24"/>
        </w:rPr>
        <w:t xml:space="preserve"> </w:t>
      </w:r>
      <w:r>
        <w:rPr>
          <w:sz w:val="24"/>
        </w:rPr>
        <w:t>about</w:t>
      </w:r>
      <w:r>
        <w:rPr>
          <w:spacing w:val="-8"/>
          <w:sz w:val="24"/>
        </w:rPr>
        <w:t xml:space="preserve"> </w:t>
      </w:r>
      <w:r>
        <w:rPr>
          <w:sz w:val="24"/>
        </w:rPr>
        <w:t>to occur in relation to the Supplier;</w:t>
      </w:r>
      <w:r>
        <w:rPr>
          <w:spacing w:val="-3"/>
          <w:sz w:val="24"/>
        </w:rPr>
        <w:t xml:space="preserve"> </w:t>
      </w:r>
      <w:r>
        <w:rPr>
          <w:sz w:val="24"/>
        </w:rPr>
        <w:t>or</w:t>
      </w:r>
    </w:p>
    <w:p w14:paraId="004B262C" w14:textId="77777777" w:rsidR="00D90C7C" w:rsidRDefault="00D90C7C">
      <w:pPr>
        <w:pStyle w:val="BodyText"/>
        <w:spacing w:before="5"/>
        <w:rPr>
          <w:sz w:val="28"/>
        </w:rPr>
      </w:pPr>
    </w:p>
    <w:p w14:paraId="5E0424D9" w14:textId="77777777" w:rsidR="00D90C7C" w:rsidRDefault="00DA396D">
      <w:pPr>
        <w:pStyle w:val="ListParagraph"/>
        <w:numPr>
          <w:ilvl w:val="2"/>
          <w:numId w:val="7"/>
        </w:numPr>
        <w:tabs>
          <w:tab w:val="left" w:pos="1714"/>
        </w:tabs>
        <w:spacing w:line="249" w:lineRule="auto"/>
        <w:ind w:left="1713" w:right="120" w:hanging="747"/>
        <w:jc w:val="both"/>
        <w:rPr>
          <w:sz w:val="24"/>
        </w:rPr>
      </w:pPr>
      <w:r>
        <w:rPr>
          <w:sz w:val="24"/>
        </w:rPr>
        <w:t>the Supplier takes any step or action in connection with its entering administration, provisional liquidation or any composition or agreement with creditors (other than in relation to a solvent restructuring), being wound up (whether</w:t>
      </w:r>
      <w:r>
        <w:rPr>
          <w:spacing w:val="-16"/>
          <w:sz w:val="24"/>
        </w:rPr>
        <w:t xml:space="preserve"> </w:t>
      </w:r>
      <w:r>
        <w:rPr>
          <w:sz w:val="24"/>
        </w:rPr>
        <w:t>voluntary</w:t>
      </w:r>
      <w:r>
        <w:rPr>
          <w:spacing w:val="-16"/>
          <w:sz w:val="24"/>
        </w:rPr>
        <w:t xml:space="preserve"> </w:t>
      </w:r>
      <w:r>
        <w:rPr>
          <w:sz w:val="24"/>
        </w:rPr>
        <w:t>or</w:t>
      </w:r>
      <w:r>
        <w:rPr>
          <w:spacing w:val="-15"/>
          <w:sz w:val="24"/>
        </w:rPr>
        <w:t xml:space="preserve"> </w:t>
      </w:r>
      <w:r>
        <w:rPr>
          <w:sz w:val="24"/>
        </w:rPr>
        <w:t>by</w:t>
      </w:r>
      <w:r>
        <w:rPr>
          <w:spacing w:val="-15"/>
          <w:sz w:val="24"/>
        </w:rPr>
        <w:t xml:space="preserve"> </w:t>
      </w:r>
      <w:r>
        <w:rPr>
          <w:sz w:val="24"/>
        </w:rPr>
        <w:t>order</w:t>
      </w:r>
      <w:r>
        <w:rPr>
          <w:spacing w:val="-15"/>
          <w:sz w:val="24"/>
        </w:rPr>
        <w:t xml:space="preserve"> </w:t>
      </w:r>
      <w:r>
        <w:rPr>
          <w:sz w:val="24"/>
        </w:rPr>
        <w:t>of</w:t>
      </w:r>
      <w:r>
        <w:rPr>
          <w:spacing w:val="-14"/>
          <w:sz w:val="24"/>
        </w:rPr>
        <w:t xml:space="preserve"> </w:t>
      </w:r>
      <w:r>
        <w:rPr>
          <w:sz w:val="24"/>
        </w:rPr>
        <w:t>the</w:t>
      </w:r>
      <w:r>
        <w:rPr>
          <w:spacing w:val="-14"/>
          <w:sz w:val="24"/>
        </w:rPr>
        <w:t xml:space="preserve"> </w:t>
      </w:r>
      <w:r>
        <w:rPr>
          <w:sz w:val="24"/>
        </w:rPr>
        <w:t>court,</w:t>
      </w:r>
      <w:r>
        <w:rPr>
          <w:spacing w:val="-16"/>
          <w:sz w:val="24"/>
        </w:rPr>
        <w:t xml:space="preserve"> </w:t>
      </w:r>
      <w:r>
        <w:rPr>
          <w:sz w:val="24"/>
        </w:rPr>
        <w:t>unless</w:t>
      </w:r>
      <w:r>
        <w:rPr>
          <w:spacing w:val="-16"/>
          <w:sz w:val="24"/>
        </w:rPr>
        <w:t xml:space="preserve"> </w:t>
      </w:r>
      <w:r>
        <w:rPr>
          <w:sz w:val="24"/>
        </w:rPr>
        <w:t>for</w:t>
      </w:r>
      <w:r>
        <w:rPr>
          <w:spacing w:val="-14"/>
          <w:sz w:val="24"/>
        </w:rPr>
        <w:t xml:space="preserve"> </w:t>
      </w:r>
      <w:r>
        <w:rPr>
          <w:sz w:val="24"/>
        </w:rPr>
        <w:t>the</w:t>
      </w:r>
      <w:r>
        <w:rPr>
          <w:spacing w:val="-15"/>
          <w:sz w:val="24"/>
        </w:rPr>
        <w:t xml:space="preserve"> </w:t>
      </w:r>
      <w:r>
        <w:rPr>
          <w:sz w:val="24"/>
        </w:rPr>
        <w:t>purpose</w:t>
      </w:r>
      <w:r>
        <w:rPr>
          <w:spacing w:val="-15"/>
          <w:sz w:val="24"/>
        </w:rPr>
        <w:t xml:space="preserve"> </w:t>
      </w:r>
      <w:r>
        <w:rPr>
          <w:sz w:val="24"/>
        </w:rPr>
        <w:t>of</w:t>
      </w:r>
      <w:r>
        <w:rPr>
          <w:spacing w:val="-13"/>
          <w:sz w:val="24"/>
        </w:rPr>
        <w:t xml:space="preserve"> </w:t>
      </w:r>
      <w:r>
        <w:rPr>
          <w:sz w:val="24"/>
        </w:rPr>
        <w:t>a</w:t>
      </w:r>
      <w:r>
        <w:rPr>
          <w:spacing w:val="-15"/>
          <w:sz w:val="24"/>
        </w:rPr>
        <w:t xml:space="preserve"> </w:t>
      </w:r>
      <w:r>
        <w:rPr>
          <w:sz w:val="24"/>
        </w:rPr>
        <w:t>solvent restructuring), having a receiver appointed to any of its assets or ceasing to carry on business, or the Buyer has reasonable grounds to believe that any of the foregoing events is about to occur in relation to the Supplier;</w:t>
      </w:r>
      <w:r>
        <w:rPr>
          <w:spacing w:val="-22"/>
          <w:sz w:val="24"/>
        </w:rPr>
        <w:t xml:space="preserve"> </w:t>
      </w:r>
      <w:r>
        <w:rPr>
          <w:sz w:val="24"/>
        </w:rPr>
        <w:t>or</w:t>
      </w:r>
    </w:p>
    <w:p w14:paraId="600681E2" w14:textId="77777777" w:rsidR="00D90C7C" w:rsidRDefault="00D90C7C">
      <w:pPr>
        <w:pStyle w:val="BodyText"/>
        <w:spacing w:before="8"/>
        <w:rPr>
          <w:sz w:val="28"/>
        </w:rPr>
      </w:pPr>
    </w:p>
    <w:p w14:paraId="74B19649" w14:textId="62FB0018" w:rsidR="00D90C7C" w:rsidRDefault="00DA396D">
      <w:pPr>
        <w:pStyle w:val="ListParagraph"/>
        <w:numPr>
          <w:ilvl w:val="2"/>
          <w:numId w:val="7"/>
        </w:numPr>
        <w:tabs>
          <w:tab w:val="left" w:pos="1714"/>
        </w:tabs>
        <w:spacing w:line="249" w:lineRule="auto"/>
        <w:ind w:left="1713" w:right="122" w:hanging="747"/>
        <w:jc w:val="both"/>
        <w:rPr>
          <w:sz w:val="24"/>
        </w:rPr>
      </w:pPr>
      <w:r>
        <w:rPr>
          <w:sz w:val="24"/>
        </w:rPr>
        <w:t>the</w:t>
      </w:r>
      <w:r>
        <w:rPr>
          <w:spacing w:val="-14"/>
          <w:sz w:val="24"/>
        </w:rPr>
        <w:t xml:space="preserve"> </w:t>
      </w:r>
      <w:r>
        <w:rPr>
          <w:sz w:val="24"/>
        </w:rPr>
        <w:t>Supplier</w:t>
      </w:r>
      <w:r>
        <w:rPr>
          <w:spacing w:val="-12"/>
          <w:sz w:val="24"/>
        </w:rPr>
        <w:t xml:space="preserve"> </w:t>
      </w:r>
      <w:r>
        <w:rPr>
          <w:sz w:val="24"/>
        </w:rPr>
        <w:t>suspends</w:t>
      </w:r>
      <w:r>
        <w:rPr>
          <w:spacing w:val="-15"/>
          <w:sz w:val="24"/>
        </w:rPr>
        <w:t xml:space="preserve"> </w:t>
      </w:r>
      <w:r>
        <w:rPr>
          <w:sz w:val="24"/>
        </w:rPr>
        <w:t>or</w:t>
      </w:r>
      <w:r>
        <w:rPr>
          <w:spacing w:val="-15"/>
          <w:sz w:val="24"/>
        </w:rPr>
        <w:t xml:space="preserve"> </w:t>
      </w:r>
      <w:r>
        <w:rPr>
          <w:sz w:val="24"/>
        </w:rPr>
        <w:t>threatens</w:t>
      </w:r>
      <w:r>
        <w:rPr>
          <w:spacing w:val="-15"/>
          <w:sz w:val="24"/>
        </w:rPr>
        <w:t xml:space="preserve"> </w:t>
      </w:r>
      <w:r>
        <w:rPr>
          <w:sz w:val="24"/>
        </w:rPr>
        <w:t>to</w:t>
      </w:r>
      <w:r>
        <w:rPr>
          <w:spacing w:val="-13"/>
          <w:sz w:val="24"/>
        </w:rPr>
        <w:t xml:space="preserve"> </w:t>
      </w:r>
      <w:r>
        <w:rPr>
          <w:sz w:val="24"/>
        </w:rPr>
        <w:t>suspend,</w:t>
      </w:r>
      <w:r>
        <w:rPr>
          <w:spacing w:val="-14"/>
          <w:sz w:val="24"/>
        </w:rPr>
        <w:t xml:space="preserve"> </w:t>
      </w:r>
      <w:r>
        <w:rPr>
          <w:sz w:val="24"/>
        </w:rPr>
        <w:t>or</w:t>
      </w:r>
      <w:r>
        <w:rPr>
          <w:spacing w:val="-14"/>
          <w:sz w:val="24"/>
        </w:rPr>
        <w:t xml:space="preserve"> </w:t>
      </w:r>
      <w:r>
        <w:rPr>
          <w:sz w:val="24"/>
        </w:rPr>
        <w:t>ceases</w:t>
      </w:r>
      <w:r>
        <w:rPr>
          <w:spacing w:val="-11"/>
          <w:sz w:val="24"/>
        </w:rPr>
        <w:t xml:space="preserve"> </w:t>
      </w:r>
      <w:r>
        <w:rPr>
          <w:sz w:val="24"/>
        </w:rPr>
        <w:t>or</w:t>
      </w:r>
      <w:r>
        <w:rPr>
          <w:spacing w:val="-14"/>
          <w:sz w:val="24"/>
        </w:rPr>
        <w:t xml:space="preserve"> </w:t>
      </w:r>
      <w:r>
        <w:rPr>
          <w:sz w:val="24"/>
        </w:rPr>
        <w:t>threatens</w:t>
      </w:r>
      <w:r>
        <w:rPr>
          <w:spacing w:val="-17"/>
          <w:sz w:val="24"/>
        </w:rPr>
        <w:t xml:space="preserve"> </w:t>
      </w:r>
      <w:r>
        <w:rPr>
          <w:sz w:val="24"/>
        </w:rPr>
        <w:t>to</w:t>
      </w:r>
      <w:r>
        <w:rPr>
          <w:spacing w:val="-13"/>
          <w:sz w:val="24"/>
        </w:rPr>
        <w:t xml:space="preserve"> </w:t>
      </w:r>
      <w:r>
        <w:rPr>
          <w:sz w:val="24"/>
        </w:rPr>
        <w:t>cease to carry on all or a substantial part of its business;</w:t>
      </w:r>
      <w:r>
        <w:rPr>
          <w:spacing w:val="-3"/>
          <w:sz w:val="24"/>
        </w:rPr>
        <w:t xml:space="preserve"> </w:t>
      </w:r>
      <w:r>
        <w:rPr>
          <w:sz w:val="24"/>
        </w:rPr>
        <w:t>or</w:t>
      </w:r>
    </w:p>
    <w:p w14:paraId="6B229B31" w14:textId="77777777" w:rsidR="00F30267" w:rsidRPr="00F30267" w:rsidRDefault="00F30267" w:rsidP="00F30267">
      <w:pPr>
        <w:pStyle w:val="ListParagraph"/>
        <w:rPr>
          <w:sz w:val="24"/>
        </w:rPr>
      </w:pPr>
    </w:p>
    <w:p w14:paraId="25FADD21" w14:textId="77777777" w:rsidR="00D90C7C" w:rsidRDefault="00DA396D">
      <w:pPr>
        <w:pStyle w:val="ListParagraph"/>
        <w:numPr>
          <w:ilvl w:val="2"/>
          <w:numId w:val="7"/>
        </w:numPr>
        <w:tabs>
          <w:tab w:val="left" w:pos="1714"/>
        </w:tabs>
        <w:spacing w:before="22" w:line="252" w:lineRule="auto"/>
        <w:ind w:left="1713" w:right="117" w:hanging="747"/>
        <w:jc w:val="both"/>
        <w:rPr>
          <w:sz w:val="24"/>
        </w:rPr>
      </w:pPr>
      <w:r>
        <w:rPr>
          <w:sz w:val="24"/>
        </w:rPr>
        <w:t>the Supplier’s financial position deteriorates to such an extent that in the Buyer’s opinion the Supplier’s capability to adequately fulfil its obligations under the Contract has been placed in jeopardy;</w:t>
      </w:r>
      <w:r>
        <w:rPr>
          <w:spacing w:val="-16"/>
          <w:sz w:val="24"/>
        </w:rPr>
        <w:t xml:space="preserve"> </w:t>
      </w:r>
      <w:r>
        <w:rPr>
          <w:sz w:val="24"/>
        </w:rPr>
        <w:t>or</w:t>
      </w:r>
    </w:p>
    <w:p w14:paraId="24020FF6" w14:textId="77777777" w:rsidR="00D90C7C" w:rsidRDefault="00D90C7C">
      <w:pPr>
        <w:pStyle w:val="BodyText"/>
        <w:spacing w:before="10"/>
        <w:rPr>
          <w:sz w:val="26"/>
        </w:rPr>
      </w:pPr>
    </w:p>
    <w:p w14:paraId="7E2B0317" w14:textId="77777777" w:rsidR="00D90C7C" w:rsidRDefault="00DA396D">
      <w:pPr>
        <w:pStyle w:val="ListParagraph"/>
        <w:numPr>
          <w:ilvl w:val="2"/>
          <w:numId w:val="7"/>
        </w:numPr>
        <w:tabs>
          <w:tab w:val="left" w:pos="1714"/>
        </w:tabs>
        <w:spacing w:line="249" w:lineRule="auto"/>
        <w:ind w:left="1713" w:right="122" w:hanging="747"/>
        <w:jc w:val="both"/>
        <w:rPr>
          <w:sz w:val="24"/>
        </w:rPr>
      </w:pPr>
      <w:r>
        <w:rPr>
          <w:sz w:val="24"/>
        </w:rPr>
        <w:t>the Supplier suffers or permits a change of control (within the meaning of Section 1124 of the Corporation Tax Act</w:t>
      </w:r>
      <w:r>
        <w:rPr>
          <w:spacing w:val="-3"/>
          <w:sz w:val="24"/>
        </w:rPr>
        <w:t xml:space="preserve"> </w:t>
      </w:r>
      <w:r>
        <w:rPr>
          <w:sz w:val="24"/>
        </w:rPr>
        <w:t>2010).</w:t>
      </w:r>
    </w:p>
    <w:p w14:paraId="5322886F" w14:textId="77777777" w:rsidR="00D90C7C" w:rsidRDefault="00D90C7C">
      <w:pPr>
        <w:pStyle w:val="BodyText"/>
        <w:spacing w:before="4"/>
        <w:rPr>
          <w:sz w:val="26"/>
        </w:rPr>
      </w:pPr>
    </w:p>
    <w:p w14:paraId="6ED8E68F" w14:textId="77777777" w:rsidR="00D90C7C" w:rsidRDefault="00DA396D">
      <w:pPr>
        <w:pStyle w:val="BodyText"/>
        <w:spacing w:before="1" w:line="249" w:lineRule="auto"/>
        <w:ind w:left="966" w:right="124"/>
        <w:jc w:val="both"/>
      </w:pPr>
      <w:r>
        <w:t>In the event of cancellation for any of the foregoing reasons the Buyer shall not be liable for any unfulfilled commitment under the Contract.</w:t>
      </w:r>
    </w:p>
    <w:p w14:paraId="54455858" w14:textId="77777777" w:rsidR="001665B0" w:rsidRDefault="001665B0" w:rsidP="001665B0">
      <w:pPr>
        <w:pStyle w:val="ListParagraph"/>
        <w:tabs>
          <w:tab w:val="left" w:pos="960"/>
        </w:tabs>
        <w:spacing w:before="7" w:line="249" w:lineRule="auto"/>
        <w:ind w:right="116" w:firstLine="0"/>
        <w:jc w:val="left"/>
        <w:rPr>
          <w:sz w:val="24"/>
        </w:rPr>
      </w:pPr>
    </w:p>
    <w:p w14:paraId="1211ECCB" w14:textId="1B603105" w:rsidR="00D90C7C" w:rsidRDefault="00DA396D">
      <w:pPr>
        <w:pStyle w:val="ListParagraph"/>
        <w:numPr>
          <w:ilvl w:val="1"/>
          <w:numId w:val="7"/>
        </w:numPr>
        <w:tabs>
          <w:tab w:val="left" w:pos="960"/>
        </w:tabs>
        <w:spacing w:before="7" w:line="249" w:lineRule="auto"/>
        <w:ind w:left="959" w:right="116" w:hanging="754"/>
        <w:jc w:val="both"/>
        <w:rPr>
          <w:sz w:val="24"/>
        </w:rPr>
      </w:pPr>
      <w:r>
        <w:rPr>
          <w:sz w:val="24"/>
        </w:rPr>
        <w:t>Termination</w:t>
      </w:r>
      <w:r>
        <w:rPr>
          <w:spacing w:val="-7"/>
          <w:sz w:val="24"/>
        </w:rPr>
        <w:t xml:space="preserve"> </w:t>
      </w:r>
      <w:r>
        <w:rPr>
          <w:sz w:val="24"/>
        </w:rPr>
        <w:t>of</w:t>
      </w:r>
      <w:r>
        <w:rPr>
          <w:spacing w:val="-9"/>
          <w:sz w:val="24"/>
        </w:rPr>
        <w:t xml:space="preserve"> </w:t>
      </w:r>
      <w:r>
        <w:rPr>
          <w:sz w:val="24"/>
        </w:rPr>
        <w:t>the</w:t>
      </w:r>
      <w:r>
        <w:rPr>
          <w:spacing w:val="-7"/>
          <w:sz w:val="24"/>
        </w:rPr>
        <w:t xml:space="preserve"> </w:t>
      </w:r>
      <w:r>
        <w:rPr>
          <w:sz w:val="24"/>
        </w:rPr>
        <w:t>Contract,</w:t>
      </w:r>
      <w:r>
        <w:rPr>
          <w:spacing w:val="-7"/>
          <w:sz w:val="24"/>
        </w:rPr>
        <w:t xml:space="preserve"> </w:t>
      </w:r>
      <w:r>
        <w:rPr>
          <w:sz w:val="24"/>
        </w:rPr>
        <w:t>however</w:t>
      </w:r>
      <w:r>
        <w:rPr>
          <w:spacing w:val="-8"/>
          <w:sz w:val="24"/>
        </w:rPr>
        <w:t xml:space="preserve"> </w:t>
      </w:r>
      <w:r>
        <w:rPr>
          <w:sz w:val="24"/>
        </w:rPr>
        <w:t>arising,</w:t>
      </w:r>
      <w:r>
        <w:rPr>
          <w:spacing w:val="-7"/>
          <w:sz w:val="24"/>
        </w:rPr>
        <w:t xml:space="preserve"> </w:t>
      </w:r>
      <w:r>
        <w:rPr>
          <w:sz w:val="24"/>
        </w:rPr>
        <w:t>shall</w:t>
      </w:r>
      <w:r>
        <w:rPr>
          <w:spacing w:val="-7"/>
          <w:sz w:val="24"/>
        </w:rPr>
        <w:t xml:space="preserve"> </w:t>
      </w:r>
      <w:r>
        <w:rPr>
          <w:sz w:val="24"/>
        </w:rPr>
        <w:t>not</w:t>
      </w:r>
      <w:r>
        <w:rPr>
          <w:spacing w:val="-6"/>
          <w:sz w:val="24"/>
        </w:rPr>
        <w:t xml:space="preserve"> </w:t>
      </w:r>
      <w:r>
        <w:rPr>
          <w:sz w:val="24"/>
        </w:rPr>
        <w:t>affect</w:t>
      </w:r>
      <w:r>
        <w:rPr>
          <w:spacing w:val="-8"/>
          <w:sz w:val="24"/>
        </w:rPr>
        <w:t xml:space="preserve"> </w:t>
      </w:r>
      <w:r>
        <w:rPr>
          <w:sz w:val="24"/>
        </w:rPr>
        <w:t>any</w:t>
      </w:r>
      <w:r>
        <w:rPr>
          <w:spacing w:val="-8"/>
          <w:sz w:val="24"/>
        </w:rPr>
        <w:t xml:space="preserve"> </w:t>
      </w:r>
      <w:r>
        <w:rPr>
          <w:sz w:val="24"/>
        </w:rPr>
        <w:t>of</w:t>
      </w:r>
      <w:r>
        <w:rPr>
          <w:spacing w:val="-9"/>
          <w:sz w:val="24"/>
        </w:rPr>
        <w:t xml:space="preserve"> </w:t>
      </w:r>
      <w:r>
        <w:rPr>
          <w:sz w:val="24"/>
        </w:rPr>
        <w:t>the</w:t>
      </w:r>
      <w:r>
        <w:rPr>
          <w:spacing w:val="-4"/>
          <w:sz w:val="24"/>
        </w:rPr>
        <w:t xml:space="preserve"> </w:t>
      </w:r>
      <w:r>
        <w:rPr>
          <w:sz w:val="24"/>
        </w:rPr>
        <w:t>Buyer’s</w:t>
      </w:r>
      <w:r>
        <w:rPr>
          <w:spacing w:val="-8"/>
          <w:sz w:val="24"/>
        </w:rPr>
        <w:t xml:space="preserve"> </w:t>
      </w:r>
      <w:r>
        <w:rPr>
          <w:sz w:val="24"/>
        </w:rPr>
        <w:t>rights and remedies that have accrued as at</w:t>
      </w:r>
      <w:r>
        <w:rPr>
          <w:spacing w:val="-8"/>
          <w:sz w:val="24"/>
        </w:rPr>
        <w:t xml:space="preserve"> </w:t>
      </w:r>
      <w:r>
        <w:rPr>
          <w:sz w:val="24"/>
        </w:rPr>
        <w:t>termination.</w:t>
      </w:r>
    </w:p>
    <w:p w14:paraId="54B5F080" w14:textId="77777777" w:rsidR="00D90C7C" w:rsidRDefault="00D90C7C">
      <w:pPr>
        <w:pStyle w:val="BodyText"/>
        <w:spacing w:before="4"/>
        <w:rPr>
          <w:sz w:val="28"/>
        </w:rPr>
      </w:pPr>
    </w:p>
    <w:p w14:paraId="62D846A6" w14:textId="77777777" w:rsidR="00D90C7C" w:rsidRDefault="00DA396D">
      <w:pPr>
        <w:pStyle w:val="ListParagraph"/>
        <w:numPr>
          <w:ilvl w:val="1"/>
          <w:numId w:val="7"/>
        </w:numPr>
        <w:tabs>
          <w:tab w:val="left" w:pos="960"/>
        </w:tabs>
        <w:spacing w:before="1" w:line="249" w:lineRule="auto"/>
        <w:ind w:left="959" w:right="121" w:hanging="754"/>
        <w:jc w:val="both"/>
        <w:rPr>
          <w:sz w:val="24"/>
        </w:rPr>
      </w:pPr>
      <w:r>
        <w:rPr>
          <w:sz w:val="24"/>
        </w:rPr>
        <w:t>Clauses that expressly or by implication survive termination of the Contract shall continue in full force and</w:t>
      </w:r>
      <w:r>
        <w:rPr>
          <w:spacing w:val="-6"/>
          <w:sz w:val="24"/>
        </w:rPr>
        <w:t xml:space="preserve"> </w:t>
      </w:r>
      <w:r>
        <w:rPr>
          <w:sz w:val="24"/>
        </w:rPr>
        <w:t>effect.</w:t>
      </w:r>
    </w:p>
    <w:p w14:paraId="1E1B3A94" w14:textId="77777777" w:rsidR="00D90C7C" w:rsidRPr="0063673E" w:rsidRDefault="00D90C7C">
      <w:pPr>
        <w:pStyle w:val="BodyText"/>
        <w:spacing w:before="1"/>
      </w:pPr>
    </w:p>
    <w:p w14:paraId="15A3054D" w14:textId="77777777" w:rsidR="00D90C7C" w:rsidRDefault="00DA396D">
      <w:pPr>
        <w:pStyle w:val="Heading1"/>
        <w:numPr>
          <w:ilvl w:val="0"/>
          <w:numId w:val="7"/>
        </w:numPr>
        <w:tabs>
          <w:tab w:val="left" w:pos="952"/>
          <w:tab w:val="left" w:pos="953"/>
        </w:tabs>
      </w:pPr>
      <w:r>
        <w:t>Force</w:t>
      </w:r>
      <w:r>
        <w:rPr>
          <w:spacing w:val="-1"/>
        </w:rPr>
        <w:t xml:space="preserve"> </w:t>
      </w:r>
      <w:r>
        <w:t>Majeure</w:t>
      </w:r>
    </w:p>
    <w:p w14:paraId="2A0F2408" w14:textId="77777777" w:rsidR="00D90C7C" w:rsidRDefault="00D90C7C">
      <w:pPr>
        <w:pStyle w:val="BodyText"/>
        <w:spacing w:before="9"/>
        <w:rPr>
          <w:b/>
          <w:sz w:val="27"/>
        </w:rPr>
      </w:pPr>
    </w:p>
    <w:p w14:paraId="21E5FE35" w14:textId="1373D0E5" w:rsidR="00D90C7C" w:rsidRDefault="00DA396D">
      <w:pPr>
        <w:pStyle w:val="BodyText"/>
        <w:spacing w:line="249" w:lineRule="auto"/>
        <w:ind w:left="966" w:right="116"/>
        <w:jc w:val="both"/>
      </w:pPr>
      <w:r>
        <w:t>The Buyer shall not be in breach of the Contract nor liable for delay in performing, or failure</w:t>
      </w:r>
      <w:r>
        <w:rPr>
          <w:spacing w:val="-6"/>
        </w:rPr>
        <w:t xml:space="preserve"> </w:t>
      </w:r>
      <w:r>
        <w:t>to</w:t>
      </w:r>
      <w:r>
        <w:rPr>
          <w:spacing w:val="-8"/>
        </w:rPr>
        <w:t xml:space="preserve"> </w:t>
      </w:r>
      <w:r>
        <w:t>perform</w:t>
      </w:r>
      <w:r>
        <w:rPr>
          <w:spacing w:val="-7"/>
        </w:rPr>
        <w:t xml:space="preserve"> </w:t>
      </w:r>
      <w:r>
        <w:t>any</w:t>
      </w:r>
      <w:r>
        <w:rPr>
          <w:spacing w:val="-7"/>
        </w:rPr>
        <w:t xml:space="preserve"> </w:t>
      </w:r>
      <w:r>
        <w:t>of</w:t>
      </w:r>
      <w:r>
        <w:rPr>
          <w:spacing w:val="-7"/>
        </w:rPr>
        <w:t xml:space="preserve"> </w:t>
      </w:r>
      <w:r>
        <w:t>its</w:t>
      </w:r>
      <w:r>
        <w:rPr>
          <w:spacing w:val="-7"/>
        </w:rPr>
        <w:t xml:space="preserve"> </w:t>
      </w:r>
      <w:r>
        <w:t>obligations</w:t>
      </w:r>
      <w:r>
        <w:rPr>
          <w:spacing w:val="-8"/>
        </w:rPr>
        <w:t xml:space="preserve"> </w:t>
      </w:r>
      <w:r>
        <w:t>under</w:t>
      </w:r>
      <w:r>
        <w:rPr>
          <w:spacing w:val="-8"/>
        </w:rPr>
        <w:t xml:space="preserve"> </w:t>
      </w:r>
      <w:r>
        <w:t>it</w:t>
      </w:r>
      <w:r>
        <w:rPr>
          <w:spacing w:val="-6"/>
        </w:rPr>
        <w:t xml:space="preserve"> </w:t>
      </w:r>
      <w:r>
        <w:t>if</w:t>
      </w:r>
      <w:r>
        <w:rPr>
          <w:spacing w:val="-8"/>
        </w:rPr>
        <w:t xml:space="preserve"> </w:t>
      </w:r>
      <w:r>
        <w:t>such</w:t>
      </w:r>
      <w:r>
        <w:rPr>
          <w:spacing w:val="-4"/>
        </w:rPr>
        <w:t xml:space="preserve"> </w:t>
      </w:r>
      <w:r>
        <w:t>delay</w:t>
      </w:r>
      <w:r>
        <w:rPr>
          <w:spacing w:val="-7"/>
        </w:rPr>
        <w:t xml:space="preserve"> </w:t>
      </w:r>
      <w:r>
        <w:t>or</w:t>
      </w:r>
      <w:r>
        <w:rPr>
          <w:spacing w:val="-7"/>
        </w:rPr>
        <w:t xml:space="preserve"> </w:t>
      </w:r>
      <w:r>
        <w:t>failure</w:t>
      </w:r>
      <w:r>
        <w:rPr>
          <w:spacing w:val="-8"/>
        </w:rPr>
        <w:t xml:space="preserve"> </w:t>
      </w:r>
      <w:r>
        <w:t>results</w:t>
      </w:r>
      <w:r>
        <w:rPr>
          <w:spacing w:val="-6"/>
        </w:rPr>
        <w:t xml:space="preserve"> </w:t>
      </w:r>
      <w:r>
        <w:t>from</w:t>
      </w:r>
      <w:r>
        <w:rPr>
          <w:spacing w:val="-6"/>
        </w:rPr>
        <w:t xml:space="preserve"> </w:t>
      </w:r>
      <w:r>
        <w:rPr>
          <w:spacing w:val="-3"/>
        </w:rPr>
        <w:t xml:space="preserve">an </w:t>
      </w:r>
      <w:r>
        <w:t>event,</w:t>
      </w:r>
      <w:r>
        <w:rPr>
          <w:spacing w:val="-13"/>
        </w:rPr>
        <w:t xml:space="preserve"> </w:t>
      </w:r>
      <w:r>
        <w:t>circumstance,</w:t>
      </w:r>
      <w:r>
        <w:rPr>
          <w:spacing w:val="-13"/>
        </w:rPr>
        <w:t xml:space="preserve"> </w:t>
      </w:r>
      <w:r>
        <w:t>or</w:t>
      </w:r>
      <w:r>
        <w:rPr>
          <w:spacing w:val="-13"/>
        </w:rPr>
        <w:t xml:space="preserve"> </w:t>
      </w:r>
      <w:r>
        <w:t>cause</w:t>
      </w:r>
      <w:r>
        <w:rPr>
          <w:spacing w:val="-13"/>
        </w:rPr>
        <w:t xml:space="preserve"> </w:t>
      </w:r>
      <w:r>
        <w:t>beyond</w:t>
      </w:r>
      <w:r>
        <w:rPr>
          <w:spacing w:val="-12"/>
        </w:rPr>
        <w:t xml:space="preserve"> </w:t>
      </w:r>
      <w:r>
        <w:t>its</w:t>
      </w:r>
      <w:r>
        <w:rPr>
          <w:spacing w:val="-14"/>
        </w:rPr>
        <w:t xml:space="preserve"> </w:t>
      </w:r>
      <w:r>
        <w:t>control</w:t>
      </w:r>
      <w:r>
        <w:rPr>
          <w:spacing w:val="-13"/>
        </w:rPr>
        <w:t xml:space="preserve"> </w:t>
      </w:r>
      <w:r>
        <w:t>such</w:t>
      </w:r>
      <w:r>
        <w:rPr>
          <w:spacing w:val="-7"/>
        </w:rPr>
        <w:t xml:space="preserve"> </w:t>
      </w:r>
      <w:r>
        <w:t>as</w:t>
      </w:r>
      <w:r>
        <w:rPr>
          <w:spacing w:val="-14"/>
        </w:rPr>
        <w:t xml:space="preserve"> </w:t>
      </w:r>
      <w:r>
        <w:t>but</w:t>
      </w:r>
      <w:r>
        <w:rPr>
          <w:spacing w:val="-11"/>
        </w:rPr>
        <w:t xml:space="preserve"> </w:t>
      </w:r>
      <w:r>
        <w:t>not</w:t>
      </w:r>
      <w:r>
        <w:rPr>
          <w:spacing w:val="-12"/>
        </w:rPr>
        <w:t xml:space="preserve"> </w:t>
      </w:r>
      <w:r>
        <w:t>limited</w:t>
      </w:r>
      <w:r>
        <w:rPr>
          <w:spacing w:val="-12"/>
        </w:rPr>
        <w:t xml:space="preserve"> </w:t>
      </w:r>
      <w:r>
        <w:t>to</w:t>
      </w:r>
      <w:r>
        <w:rPr>
          <w:spacing w:val="-13"/>
        </w:rPr>
        <w:t xml:space="preserve"> </w:t>
      </w:r>
      <w:r>
        <w:t>any</w:t>
      </w:r>
      <w:r>
        <w:rPr>
          <w:spacing w:val="-12"/>
        </w:rPr>
        <w:t xml:space="preserve"> </w:t>
      </w:r>
      <w:r>
        <w:t>dispute, fire, explosion, accident, act of terrorism or Brexit. In such circumstances, the Buyer shall</w:t>
      </w:r>
      <w:r>
        <w:rPr>
          <w:spacing w:val="-7"/>
        </w:rPr>
        <w:t xml:space="preserve"> </w:t>
      </w:r>
      <w:r>
        <w:t>have</w:t>
      </w:r>
      <w:r>
        <w:rPr>
          <w:spacing w:val="-7"/>
        </w:rPr>
        <w:t xml:space="preserve"> </w:t>
      </w:r>
      <w:r>
        <w:t>the</w:t>
      </w:r>
      <w:r>
        <w:rPr>
          <w:spacing w:val="-4"/>
        </w:rPr>
        <w:t xml:space="preserve"> </w:t>
      </w:r>
      <w:r>
        <w:t>right</w:t>
      </w:r>
      <w:r>
        <w:rPr>
          <w:spacing w:val="-8"/>
        </w:rPr>
        <w:t xml:space="preserve"> </w:t>
      </w:r>
      <w:r>
        <w:t>to:</w:t>
      </w:r>
      <w:r>
        <w:rPr>
          <w:spacing w:val="-6"/>
        </w:rPr>
        <w:t xml:space="preserve"> </w:t>
      </w:r>
      <w:r>
        <w:t>(i)</w:t>
      </w:r>
      <w:r>
        <w:rPr>
          <w:spacing w:val="-6"/>
        </w:rPr>
        <w:t xml:space="preserve"> </w:t>
      </w:r>
      <w:r>
        <w:t>suspend</w:t>
      </w:r>
      <w:r>
        <w:rPr>
          <w:spacing w:val="-9"/>
        </w:rPr>
        <w:t xml:space="preserve"> </w:t>
      </w:r>
      <w:r>
        <w:t>the</w:t>
      </w:r>
      <w:r>
        <w:rPr>
          <w:spacing w:val="-6"/>
        </w:rPr>
        <w:t xml:space="preserve"> </w:t>
      </w:r>
      <w:r>
        <w:t>Contract</w:t>
      </w:r>
      <w:r>
        <w:rPr>
          <w:spacing w:val="-7"/>
        </w:rPr>
        <w:t xml:space="preserve"> </w:t>
      </w:r>
      <w:r>
        <w:t>until</w:t>
      </w:r>
      <w:r>
        <w:rPr>
          <w:spacing w:val="-5"/>
        </w:rPr>
        <w:t xml:space="preserve"> </w:t>
      </w:r>
      <w:r>
        <w:t>such</w:t>
      </w:r>
      <w:r>
        <w:rPr>
          <w:spacing w:val="-4"/>
        </w:rPr>
        <w:t xml:space="preserve"> </w:t>
      </w:r>
      <w:r>
        <w:t>circumstances</w:t>
      </w:r>
      <w:r>
        <w:rPr>
          <w:spacing w:val="-4"/>
        </w:rPr>
        <w:t xml:space="preserve"> </w:t>
      </w:r>
      <w:r>
        <w:t>have</w:t>
      </w:r>
      <w:r>
        <w:rPr>
          <w:spacing w:val="-4"/>
        </w:rPr>
        <w:t xml:space="preserve"> </w:t>
      </w:r>
      <w:r>
        <w:t>ceased; or (ii) terminate the Contract by giving 14 days written notice to the</w:t>
      </w:r>
      <w:r>
        <w:rPr>
          <w:spacing w:val="-18"/>
        </w:rPr>
        <w:t xml:space="preserve"> </w:t>
      </w:r>
      <w:r>
        <w:t>Supplier.</w:t>
      </w:r>
    </w:p>
    <w:p w14:paraId="0F55ECAE" w14:textId="77777777" w:rsidR="00D90C7C" w:rsidRPr="0063673E" w:rsidRDefault="00D90C7C">
      <w:pPr>
        <w:pStyle w:val="BodyText"/>
        <w:spacing w:before="10"/>
      </w:pPr>
    </w:p>
    <w:p w14:paraId="6E65963E" w14:textId="77777777" w:rsidR="00D90C7C" w:rsidRDefault="00DA396D">
      <w:pPr>
        <w:pStyle w:val="Heading1"/>
        <w:numPr>
          <w:ilvl w:val="0"/>
          <w:numId w:val="7"/>
        </w:numPr>
        <w:tabs>
          <w:tab w:val="left" w:pos="952"/>
          <w:tab w:val="left" w:pos="953"/>
        </w:tabs>
      </w:pPr>
      <w:r>
        <w:t>Assignation and</w:t>
      </w:r>
      <w:r>
        <w:rPr>
          <w:spacing w:val="1"/>
        </w:rPr>
        <w:t xml:space="preserve"> </w:t>
      </w:r>
      <w:r>
        <w:t>Sub-Contracting</w:t>
      </w:r>
    </w:p>
    <w:p w14:paraId="4A41A9DB" w14:textId="77777777" w:rsidR="00D90C7C" w:rsidRPr="0063673E" w:rsidRDefault="00D90C7C">
      <w:pPr>
        <w:pStyle w:val="BodyText"/>
        <w:spacing w:before="8"/>
        <w:rPr>
          <w:b/>
        </w:rPr>
      </w:pPr>
    </w:p>
    <w:p w14:paraId="541E0E99" w14:textId="2A08B4B3" w:rsidR="00D90C7C" w:rsidRDefault="00DA396D">
      <w:pPr>
        <w:pStyle w:val="ListParagraph"/>
        <w:numPr>
          <w:ilvl w:val="1"/>
          <w:numId w:val="7"/>
        </w:numPr>
        <w:tabs>
          <w:tab w:val="left" w:pos="960"/>
        </w:tabs>
        <w:spacing w:line="249" w:lineRule="auto"/>
        <w:ind w:left="959" w:right="126" w:hanging="754"/>
        <w:jc w:val="both"/>
        <w:rPr>
          <w:sz w:val="24"/>
        </w:rPr>
      </w:pPr>
      <w:r>
        <w:rPr>
          <w:sz w:val="24"/>
        </w:rPr>
        <w:t>The Buyer may at any time assign, transfer, mortgage, charge, subcontract, or deal in any other matter with any of its rights or obligations under the</w:t>
      </w:r>
      <w:r>
        <w:rPr>
          <w:spacing w:val="-13"/>
          <w:sz w:val="24"/>
        </w:rPr>
        <w:t xml:space="preserve"> </w:t>
      </w:r>
      <w:r>
        <w:rPr>
          <w:sz w:val="24"/>
        </w:rPr>
        <w:t>Contract.</w:t>
      </w:r>
    </w:p>
    <w:p w14:paraId="2022EDD5" w14:textId="77777777" w:rsidR="00D90C7C" w:rsidRDefault="00D90C7C">
      <w:pPr>
        <w:pStyle w:val="BodyText"/>
        <w:spacing w:before="4"/>
        <w:rPr>
          <w:sz w:val="28"/>
        </w:rPr>
      </w:pPr>
    </w:p>
    <w:p w14:paraId="770ACD95" w14:textId="2C28E6D2" w:rsidR="00D90C7C" w:rsidRDefault="00DA396D">
      <w:pPr>
        <w:pStyle w:val="ListParagraph"/>
        <w:numPr>
          <w:ilvl w:val="1"/>
          <w:numId w:val="7"/>
        </w:numPr>
        <w:tabs>
          <w:tab w:val="left" w:pos="960"/>
        </w:tabs>
        <w:spacing w:line="249" w:lineRule="auto"/>
        <w:ind w:left="959" w:right="121" w:hanging="754"/>
        <w:jc w:val="both"/>
        <w:rPr>
          <w:sz w:val="24"/>
        </w:rPr>
      </w:pPr>
      <w:r>
        <w:rPr>
          <w:sz w:val="24"/>
        </w:rPr>
        <w:t>The Supplier shall not assign, transfer, mortgage, charge, subcontract, or deal in any other matter with any of its rights or obligations either in whole or in part under the Contract without prior written permission of the</w:t>
      </w:r>
      <w:r>
        <w:rPr>
          <w:spacing w:val="-8"/>
          <w:sz w:val="24"/>
        </w:rPr>
        <w:t xml:space="preserve"> </w:t>
      </w:r>
      <w:r>
        <w:rPr>
          <w:sz w:val="24"/>
        </w:rPr>
        <w:t>Buyer.</w:t>
      </w:r>
    </w:p>
    <w:p w14:paraId="747DB8B9" w14:textId="77777777" w:rsidR="00D90C7C" w:rsidRDefault="00D90C7C">
      <w:pPr>
        <w:pStyle w:val="BodyText"/>
        <w:spacing w:before="6"/>
        <w:rPr>
          <w:sz w:val="28"/>
        </w:rPr>
      </w:pPr>
    </w:p>
    <w:p w14:paraId="16248B1E" w14:textId="77777777" w:rsidR="00D90C7C" w:rsidRDefault="00DA396D">
      <w:pPr>
        <w:pStyle w:val="ListParagraph"/>
        <w:numPr>
          <w:ilvl w:val="1"/>
          <w:numId w:val="7"/>
        </w:numPr>
        <w:tabs>
          <w:tab w:val="left" w:pos="960"/>
        </w:tabs>
        <w:spacing w:before="1" w:line="249" w:lineRule="auto"/>
        <w:ind w:left="959" w:right="115" w:hanging="754"/>
        <w:jc w:val="both"/>
        <w:rPr>
          <w:sz w:val="24"/>
        </w:rPr>
      </w:pPr>
      <w:r>
        <w:rPr>
          <w:sz w:val="24"/>
        </w:rPr>
        <w:t>Where prior written authority is given, the Supplier shall remain responsible for the performance</w:t>
      </w:r>
      <w:r>
        <w:rPr>
          <w:spacing w:val="-14"/>
          <w:sz w:val="24"/>
        </w:rPr>
        <w:t xml:space="preserve"> </w:t>
      </w:r>
      <w:r>
        <w:rPr>
          <w:sz w:val="24"/>
        </w:rPr>
        <w:t>of</w:t>
      </w:r>
      <w:r>
        <w:rPr>
          <w:spacing w:val="-13"/>
          <w:sz w:val="24"/>
        </w:rPr>
        <w:t xml:space="preserve"> </w:t>
      </w:r>
      <w:r>
        <w:rPr>
          <w:sz w:val="24"/>
        </w:rPr>
        <w:t>the</w:t>
      </w:r>
      <w:r>
        <w:rPr>
          <w:spacing w:val="-10"/>
          <w:sz w:val="24"/>
        </w:rPr>
        <w:t xml:space="preserve"> </w:t>
      </w:r>
      <w:r>
        <w:rPr>
          <w:sz w:val="24"/>
        </w:rPr>
        <w:t>Contract</w:t>
      </w:r>
      <w:r>
        <w:rPr>
          <w:spacing w:val="-11"/>
          <w:sz w:val="24"/>
        </w:rPr>
        <w:t xml:space="preserve"> </w:t>
      </w:r>
      <w:r>
        <w:rPr>
          <w:sz w:val="24"/>
        </w:rPr>
        <w:t>and</w:t>
      </w:r>
      <w:r>
        <w:rPr>
          <w:spacing w:val="-11"/>
          <w:sz w:val="24"/>
        </w:rPr>
        <w:t xml:space="preserve"> </w:t>
      </w:r>
      <w:r>
        <w:rPr>
          <w:sz w:val="24"/>
        </w:rPr>
        <w:t>shall</w:t>
      </w:r>
      <w:r>
        <w:rPr>
          <w:spacing w:val="-12"/>
          <w:sz w:val="24"/>
        </w:rPr>
        <w:t xml:space="preserve"> </w:t>
      </w:r>
      <w:r>
        <w:rPr>
          <w:sz w:val="24"/>
        </w:rPr>
        <w:t>ensure</w:t>
      </w:r>
      <w:r>
        <w:rPr>
          <w:spacing w:val="-13"/>
          <w:sz w:val="24"/>
        </w:rPr>
        <w:t xml:space="preserve"> </w:t>
      </w:r>
      <w:r>
        <w:rPr>
          <w:sz w:val="24"/>
        </w:rPr>
        <w:t>that</w:t>
      </w:r>
      <w:r>
        <w:rPr>
          <w:spacing w:val="-13"/>
          <w:sz w:val="24"/>
        </w:rPr>
        <w:t xml:space="preserve"> </w:t>
      </w:r>
      <w:r>
        <w:rPr>
          <w:sz w:val="24"/>
        </w:rPr>
        <w:t>any</w:t>
      </w:r>
      <w:r>
        <w:rPr>
          <w:spacing w:val="-12"/>
          <w:sz w:val="24"/>
        </w:rPr>
        <w:t xml:space="preserve"> </w:t>
      </w:r>
      <w:r>
        <w:rPr>
          <w:sz w:val="24"/>
        </w:rPr>
        <w:t>assignee</w:t>
      </w:r>
      <w:r>
        <w:rPr>
          <w:spacing w:val="-11"/>
          <w:sz w:val="24"/>
        </w:rPr>
        <w:t xml:space="preserve"> </w:t>
      </w:r>
      <w:r>
        <w:rPr>
          <w:sz w:val="24"/>
        </w:rPr>
        <w:t>and/or</w:t>
      </w:r>
      <w:r>
        <w:rPr>
          <w:spacing w:val="-12"/>
          <w:sz w:val="24"/>
        </w:rPr>
        <w:t xml:space="preserve"> </w:t>
      </w:r>
      <w:r>
        <w:rPr>
          <w:sz w:val="24"/>
        </w:rPr>
        <w:t>sub-contractor complies with the terms and requirements of the Contract. The Supplier shall be responsible for the acts and omissions of any sub-contractor as if they were the Supplier's</w:t>
      </w:r>
      <w:r>
        <w:rPr>
          <w:spacing w:val="-14"/>
          <w:sz w:val="24"/>
        </w:rPr>
        <w:t xml:space="preserve"> </w:t>
      </w:r>
      <w:r>
        <w:rPr>
          <w:sz w:val="24"/>
        </w:rPr>
        <w:t>own</w:t>
      </w:r>
      <w:r>
        <w:rPr>
          <w:spacing w:val="-13"/>
          <w:sz w:val="24"/>
        </w:rPr>
        <w:t xml:space="preserve"> </w:t>
      </w:r>
      <w:r>
        <w:rPr>
          <w:sz w:val="24"/>
        </w:rPr>
        <w:t>acts</w:t>
      </w:r>
      <w:r>
        <w:rPr>
          <w:spacing w:val="-14"/>
          <w:sz w:val="24"/>
        </w:rPr>
        <w:t xml:space="preserve"> </w:t>
      </w:r>
      <w:r>
        <w:rPr>
          <w:sz w:val="24"/>
        </w:rPr>
        <w:t>and</w:t>
      </w:r>
      <w:r>
        <w:rPr>
          <w:spacing w:val="-13"/>
          <w:sz w:val="24"/>
        </w:rPr>
        <w:t xml:space="preserve"> </w:t>
      </w:r>
      <w:r>
        <w:rPr>
          <w:sz w:val="24"/>
        </w:rPr>
        <w:t>omissions</w:t>
      </w:r>
      <w:r>
        <w:rPr>
          <w:spacing w:val="-14"/>
          <w:sz w:val="24"/>
        </w:rPr>
        <w:t xml:space="preserve"> </w:t>
      </w:r>
      <w:r>
        <w:rPr>
          <w:sz w:val="24"/>
        </w:rPr>
        <w:t>and</w:t>
      </w:r>
      <w:r>
        <w:rPr>
          <w:spacing w:val="-13"/>
          <w:sz w:val="24"/>
        </w:rPr>
        <w:t xml:space="preserve"> </w:t>
      </w:r>
      <w:r>
        <w:rPr>
          <w:sz w:val="24"/>
        </w:rPr>
        <w:t>shall</w:t>
      </w:r>
      <w:r>
        <w:rPr>
          <w:spacing w:val="-16"/>
          <w:sz w:val="24"/>
        </w:rPr>
        <w:t xml:space="preserve"> </w:t>
      </w:r>
      <w:r>
        <w:rPr>
          <w:sz w:val="24"/>
        </w:rPr>
        <w:t>indemnify</w:t>
      </w:r>
      <w:r>
        <w:rPr>
          <w:spacing w:val="-14"/>
          <w:sz w:val="24"/>
        </w:rPr>
        <w:t xml:space="preserve"> </w:t>
      </w:r>
      <w:r>
        <w:rPr>
          <w:sz w:val="24"/>
        </w:rPr>
        <w:t>and</w:t>
      </w:r>
      <w:r>
        <w:rPr>
          <w:spacing w:val="-13"/>
          <w:sz w:val="24"/>
        </w:rPr>
        <w:t xml:space="preserve"> </w:t>
      </w:r>
      <w:r>
        <w:rPr>
          <w:sz w:val="24"/>
        </w:rPr>
        <w:t>keep</w:t>
      </w:r>
      <w:r>
        <w:rPr>
          <w:spacing w:val="-15"/>
          <w:sz w:val="24"/>
        </w:rPr>
        <w:t xml:space="preserve"> </w:t>
      </w:r>
      <w:r>
        <w:rPr>
          <w:sz w:val="24"/>
        </w:rPr>
        <w:t>indemnified</w:t>
      </w:r>
      <w:r>
        <w:rPr>
          <w:spacing w:val="-13"/>
          <w:sz w:val="24"/>
        </w:rPr>
        <w:t xml:space="preserve"> </w:t>
      </w:r>
      <w:r>
        <w:rPr>
          <w:sz w:val="24"/>
        </w:rPr>
        <w:t>the</w:t>
      </w:r>
      <w:r>
        <w:rPr>
          <w:spacing w:val="-13"/>
          <w:sz w:val="24"/>
        </w:rPr>
        <w:t xml:space="preserve"> </w:t>
      </w:r>
      <w:r>
        <w:rPr>
          <w:sz w:val="24"/>
        </w:rPr>
        <w:t>Buyer in full and on demand against all liabilities, damages, actions, suits, claims, demands, losses,</w:t>
      </w:r>
      <w:r>
        <w:rPr>
          <w:spacing w:val="-9"/>
          <w:sz w:val="24"/>
        </w:rPr>
        <w:t xml:space="preserve"> </w:t>
      </w:r>
      <w:r>
        <w:rPr>
          <w:sz w:val="24"/>
        </w:rPr>
        <w:t>charges,</w:t>
      </w:r>
      <w:r>
        <w:rPr>
          <w:spacing w:val="-7"/>
          <w:sz w:val="24"/>
        </w:rPr>
        <w:t xml:space="preserve"> </w:t>
      </w:r>
      <w:r>
        <w:rPr>
          <w:sz w:val="24"/>
        </w:rPr>
        <w:t>costs</w:t>
      </w:r>
      <w:r>
        <w:rPr>
          <w:spacing w:val="-9"/>
          <w:sz w:val="24"/>
        </w:rPr>
        <w:t xml:space="preserve"> </w:t>
      </w:r>
      <w:r>
        <w:rPr>
          <w:sz w:val="24"/>
        </w:rPr>
        <w:t>and</w:t>
      </w:r>
      <w:r>
        <w:rPr>
          <w:spacing w:val="-7"/>
          <w:sz w:val="24"/>
        </w:rPr>
        <w:t xml:space="preserve"> </w:t>
      </w:r>
      <w:r>
        <w:rPr>
          <w:sz w:val="24"/>
        </w:rPr>
        <w:t>expenses</w:t>
      </w:r>
      <w:r>
        <w:rPr>
          <w:spacing w:val="-7"/>
          <w:sz w:val="24"/>
        </w:rPr>
        <w:t xml:space="preserve"> </w:t>
      </w:r>
      <w:r>
        <w:rPr>
          <w:sz w:val="24"/>
        </w:rPr>
        <w:t>(including</w:t>
      </w:r>
      <w:r>
        <w:rPr>
          <w:spacing w:val="-5"/>
          <w:sz w:val="24"/>
        </w:rPr>
        <w:t xml:space="preserve"> </w:t>
      </w:r>
      <w:r>
        <w:rPr>
          <w:sz w:val="24"/>
        </w:rPr>
        <w:t>but</w:t>
      </w:r>
      <w:r>
        <w:rPr>
          <w:spacing w:val="-6"/>
          <w:sz w:val="24"/>
        </w:rPr>
        <w:t xml:space="preserve"> </w:t>
      </w:r>
      <w:r>
        <w:rPr>
          <w:sz w:val="24"/>
        </w:rPr>
        <w:t>not</w:t>
      </w:r>
      <w:r>
        <w:rPr>
          <w:spacing w:val="-7"/>
          <w:sz w:val="24"/>
        </w:rPr>
        <w:t xml:space="preserve"> </w:t>
      </w:r>
      <w:r>
        <w:rPr>
          <w:sz w:val="24"/>
        </w:rPr>
        <w:t>limited</w:t>
      </w:r>
      <w:r>
        <w:rPr>
          <w:spacing w:val="-9"/>
          <w:sz w:val="24"/>
        </w:rPr>
        <w:t xml:space="preserve"> </w:t>
      </w:r>
      <w:r>
        <w:rPr>
          <w:sz w:val="24"/>
        </w:rPr>
        <w:t>to</w:t>
      </w:r>
      <w:r>
        <w:rPr>
          <w:spacing w:val="-8"/>
          <w:sz w:val="24"/>
        </w:rPr>
        <w:t xml:space="preserve"> </w:t>
      </w:r>
      <w:r>
        <w:rPr>
          <w:sz w:val="24"/>
        </w:rPr>
        <w:t>any</w:t>
      </w:r>
      <w:r>
        <w:rPr>
          <w:spacing w:val="-8"/>
          <w:sz w:val="24"/>
        </w:rPr>
        <w:t xml:space="preserve"> </w:t>
      </w:r>
      <w:r>
        <w:rPr>
          <w:sz w:val="24"/>
        </w:rPr>
        <w:t>direct,</w:t>
      </w:r>
      <w:r>
        <w:rPr>
          <w:spacing w:val="-8"/>
          <w:sz w:val="24"/>
        </w:rPr>
        <w:t xml:space="preserve"> </w:t>
      </w:r>
      <w:r>
        <w:rPr>
          <w:sz w:val="24"/>
        </w:rPr>
        <w:t>indirect</w:t>
      </w:r>
      <w:r>
        <w:rPr>
          <w:spacing w:val="-8"/>
          <w:sz w:val="24"/>
        </w:rPr>
        <w:t xml:space="preserve"> </w:t>
      </w:r>
      <w:r>
        <w:rPr>
          <w:sz w:val="24"/>
        </w:rPr>
        <w:t>or consequential</w:t>
      </w:r>
      <w:r>
        <w:rPr>
          <w:spacing w:val="-7"/>
          <w:sz w:val="24"/>
        </w:rPr>
        <w:t xml:space="preserve"> </w:t>
      </w:r>
      <w:r>
        <w:rPr>
          <w:sz w:val="24"/>
        </w:rPr>
        <w:t>losses,</w:t>
      </w:r>
      <w:r>
        <w:rPr>
          <w:spacing w:val="-5"/>
          <w:sz w:val="24"/>
        </w:rPr>
        <w:t xml:space="preserve"> </w:t>
      </w:r>
      <w:r>
        <w:rPr>
          <w:sz w:val="24"/>
        </w:rPr>
        <w:t>loss</w:t>
      </w:r>
      <w:r>
        <w:rPr>
          <w:spacing w:val="-5"/>
          <w:sz w:val="24"/>
        </w:rPr>
        <w:t xml:space="preserve"> </w:t>
      </w:r>
      <w:r>
        <w:rPr>
          <w:sz w:val="24"/>
        </w:rPr>
        <w:t>of</w:t>
      </w:r>
      <w:r>
        <w:rPr>
          <w:spacing w:val="-6"/>
          <w:sz w:val="24"/>
        </w:rPr>
        <w:t xml:space="preserve"> </w:t>
      </w:r>
      <w:r>
        <w:rPr>
          <w:sz w:val="24"/>
        </w:rPr>
        <w:t>profit,</w:t>
      </w:r>
      <w:r>
        <w:rPr>
          <w:spacing w:val="-7"/>
          <w:sz w:val="24"/>
        </w:rPr>
        <w:t xml:space="preserve"> </w:t>
      </w:r>
      <w:r>
        <w:rPr>
          <w:sz w:val="24"/>
        </w:rPr>
        <w:t>loss</w:t>
      </w:r>
      <w:r>
        <w:rPr>
          <w:spacing w:val="-6"/>
          <w:sz w:val="24"/>
        </w:rPr>
        <w:t xml:space="preserve"> </w:t>
      </w:r>
      <w:r>
        <w:rPr>
          <w:sz w:val="24"/>
        </w:rPr>
        <w:t>of</w:t>
      </w:r>
      <w:r>
        <w:rPr>
          <w:spacing w:val="-6"/>
          <w:sz w:val="24"/>
        </w:rPr>
        <w:t xml:space="preserve"> </w:t>
      </w:r>
      <w:r>
        <w:rPr>
          <w:sz w:val="24"/>
        </w:rPr>
        <w:t>reputation</w:t>
      </w:r>
      <w:r>
        <w:rPr>
          <w:spacing w:val="-6"/>
          <w:sz w:val="24"/>
        </w:rPr>
        <w:t xml:space="preserve"> </w:t>
      </w:r>
      <w:r>
        <w:rPr>
          <w:sz w:val="24"/>
        </w:rPr>
        <w:t>and</w:t>
      </w:r>
      <w:r>
        <w:rPr>
          <w:spacing w:val="-6"/>
          <w:sz w:val="24"/>
        </w:rPr>
        <w:t xml:space="preserve"> </w:t>
      </w:r>
      <w:r>
        <w:rPr>
          <w:sz w:val="24"/>
        </w:rPr>
        <w:t>interest,</w:t>
      </w:r>
      <w:r>
        <w:rPr>
          <w:spacing w:val="-7"/>
          <w:sz w:val="24"/>
        </w:rPr>
        <w:t xml:space="preserve"> </w:t>
      </w:r>
      <w:r>
        <w:rPr>
          <w:sz w:val="24"/>
        </w:rPr>
        <w:t>penalties</w:t>
      </w:r>
      <w:r>
        <w:rPr>
          <w:spacing w:val="-5"/>
          <w:sz w:val="24"/>
        </w:rPr>
        <w:t xml:space="preserve"> </w:t>
      </w:r>
      <w:r>
        <w:rPr>
          <w:sz w:val="24"/>
        </w:rPr>
        <w:t>and</w:t>
      </w:r>
      <w:r>
        <w:rPr>
          <w:spacing w:val="-4"/>
          <w:sz w:val="24"/>
        </w:rPr>
        <w:t xml:space="preserve"> </w:t>
      </w:r>
      <w:r>
        <w:rPr>
          <w:sz w:val="24"/>
        </w:rPr>
        <w:t>legal costs (calculated on a full indemnity basis) and all other professional cost and expenses)</w:t>
      </w:r>
      <w:r>
        <w:rPr>
          <w:spacing w:val="-8"/>
          <w:sz w:val="24"/>
        </w:rPr>
        <w:t xml:space="preserve"> </w:t>
      </w:r>
      <w:r>
        <w:rPr>
          <w:sz w:val="24"/>
        </w:rPr>
        <w:t>which</w:t>
      </w:r>
      <w:r>
        <w:rPr>
          <w:spacing w:val="-5"/>
          <w:sz w:val="24"/>
        </w:rPr>
        <w:t xml:space="preserve"> </w:t>
      </w:r>
      <w:r>
        <w:rPr>
          <w:sz w:val="24"/>
        </w:rPr>
        <w:t>the</w:t>
      </w:r>
      <w:r>
        <w:rPr>
          <w:spacing w:val="-4"/>
          <w:sz w:val="24"/>
        </w:rPr>
        <w:t xml:space="preserve"> </w:t>
      </w:r>
      <w:r>
        <w:rPr>
          <w:sz w:val="24"/>
        </w:rPr>
        <w:t>Buyer</w:t>
      </w:r>
      <w:r>
        <w:rPr>
          <w:spacing w:val="-4"/>
          <w:sz w:val="24"/>
        </w:rPr>
        <w:t xml:space="preserve"> </w:t>
      </w:r>
      <w:r>
        <w:rPr>
          <w:sz w:val="24"/>
        </w:rPr>
        <w:t>may</w:t>
      </w:r>
      <w:r>
        <w:rPr>
          <w:spacing w:val="-4"/>
          <w:sz w:val="24"/>
        </w:rPr>
        <w:t xml:space="preserve"> </w:t>
      </w:r>
      <w:r>
        <w:rPr>
          <w:sz w:val="24"/>
        </w:rPr>
        <w:t>suffer</w:t>
      </w:r>
      <w:r>
        <w:rPr>
          <w:spacing w:val="-7"/>
          <w:sz w:val="24"/>
        </w:rPr>
        <w:t xml:space="preserve"> </w:t>
      </w:r>
      <w:r>
        <w:rPr>
          <w:sz w:val="24"/>
        </w:rPr>
        <w:t>or</w:t>
      </w:r>
      <w:r>
        <w:rPr>
          <w:spacing w:val="-1"/>
          <w:sz w:val="24"/>
        </w:rPr>
        <w:t xml:space="preserve"> </w:t>
      </w:r>
      <w:r>
        <w:rPr>
          <w:sz w:val="24"/>
        </w:rPr>
        <w:t>incur</w:t>
      </w:r>
      <w:r>
        <w:rPr>
          <w:spacing w:val="-7"/>
          <w:sz w:val="24"/>
        </w:rPr>
        <w:t xml:space="preserve"> </w:t>
      </w:r>
      <w:r>
        <w:rPr>
          <w:sz w:val="24"/>
        </w:rPr>
        <w:t>as</w:t>
      </w:r>
      <w:r>
        <w:rPr>
          <w:spacing w:val="-6"/>
          <w:sz w:val="24"/>
        </w:rPr>
        <w:t xml:space="preserve"> </w:t>
      </w:r>
      <w:r>
        <w:rPr>
          <w:sz w:val="24"/>
        </w:rPr>
        <w:t>a</w:t>
      </w:r>
      <w:r>
        <w:rPr>
          <w:spacing w:val="-4"/>
          <w:sz w:val="24"/>
        </w:rPr>
        <w:t xml:space="preserve"> </w:t>
      </w:r>
      <w:r>
        <w:rPr>
          <w:sz w:val="24"/>
        </w:rPr>
        <w:t>result</w:t>
      </w:r>
      <w:r>
        <w:rPr>
          <w:spacing w:val="-6"/>
          <w:sz w:val="24"/>
        </w:rPr>
        <w:t xml:space="preserve"> </w:t>
      </w:r>
      <w:r>
        <w:rPr>
          <w:sz w:val="24"/>
        </w:rPr>
        <w:t>of</w:t>
      </w:r>
      <w:r>
        <w:rPr>
          <w:spacing w:val="-5"/>
          <w:sz w:val="24"/>
        </w:rPr>
        <w:t xml:space="preserve"> </w:t>
      </w:r>
      <w:r>
        <w:rPr>
          <w:sz w:val="24"/>
        </w:rPr>
        <w:t>or</w:t>
      </w:r>
      <w:r>
        <w:rPr>
          <w:spacing w:val="-4"/>
          <w:sz w:val="24"/>
        </w:rPr>
        <w:t xml:space="preserve"> </w:t>
      </w:r>
      <w:r>
        <w:rPr>
          <w:sz w:val="24"/>
        </w:rPr>
        <w:t>in</w:t>
      </w:r>
      <w:r>
        <w:rPr>
          <w:spacing w:val="-3"/>
          <w:sz w:val="24"/>
        </w:rPr>
        <w:t xml:space="preserve"> </w:t>
      </w:r>
      <w:r>
        <w:rPr>
          <w:sz w:val="24"/>
        </w:rPr>
        <w:t>connection</w:t>
      </w:r>
      <w:r>
        <w:rPr>
          <w:spacing w:val="-6"/>
          <w:sz w:val="24"/>
        </w:rPr>
        <w:t xml:space="preserve"> </w:t>
      </w:r>
      <w:r>
        <w:rPr>
          <w:sz w:val="24"/>
        </w:rPr>
        <w:t>with</w:t>
      </w:r>
      <w:r>
        <w:rPr>
          <w:spacing w:val="-3"/>
          <w:sz w:val="24"/>
        </w:rPr>
        <w:t xml:space="preserve"> </w:t>
      </w:r>
      <w:r>
        <w:rPr>
          <w:sz w:val="24"/>
        </w:rPr>
        <w:t>any</w:t>
      </w:r>
    </w:p>
    <w:p w14:paraId="13245E60" w14:textId="77777777" w:rsidR="00D90C7C" w:rsidRDefault="00DA396D">
      <w:pPr>
        <w:pStyle w:val="BodyText"/>
        <w:spacing w:before="22" w:line="249" w:lineRule="auto"/>
        <w:ind w:left="959" w:right="120"/>
        <w:jc w:val="both"/>
      </w:pPr>
      <w:r>
        <w:t>act or omission of any sub-contractor of the Supplier. When requested by the Buyer, a copy of sub-contract details shall be provided at no charge.</w:t>
      </w:r>
    </w:p>
    <w:p w14:paraId="75453382" w14:textId="77777777" w:rsidR="00D90C7C" w:rsidRDefault="00D90C7C">
      <w:pPr>
        <w:pStyle w:val="BodyText"/>
        <w:spacing w:before="4"/>
        <w:rPr>
          <w:sz w:val="27"/>
        </w:rPr>
      </w:pPr>
    </w:p>
    <w:p w14:paraId="7AD5E9A0" w14:textId="77777777" w:rsidR="00D90C7C" w:rsidRDefault="00DA396D">
      <w:pPr>
        <w:pStyle w:val="Heading1"/>
        <w:numPr>
          <w:ilvl w:val="0"/>
          <w:numId w:val="7"/>
        </w:numPr>
        <w:tabs>
          <w:tab w:val="left" w:pos="953"/>
        </w:tabs>
        <w:jc w:val="both"/>
      </w:pPr>
      <w:r>
        <w:lastRenderedPageBreak/>
        <w:t>No waiver</w:t>
      </w:r>
    </w:p>
    <w:p w14:paraId="7B709270" w14:textId="77777777" w:rsidR="00D90C7C" w:rsidRDefault="00D90C7C">
      <w:pPr>
        <w:pStyle w:val="BodyText"/>
        <w:spacing w:before="11"/>
        <w:rPr>
          <w:b/>
          <w:sz w:val="27"/>
        </w:rPr>
      </w:pPr>
    </w:p>
    <w:p w14:paraId="28AEC182" w14:textId="77777777" w:rsidR="00D90C7C" w:rsidRDefault="00DA396D">
      <w:pPr>
        <w:pStyle w:val="BodyText"/>
        <w:spacing w:line="249" w:lineRule="auto"/>
        <w:ind w:left="966" w:right="115" w:firstLine="24"/>
        <w:jc w:val="both"/>
      </w:pPr>
      <w:r>
        <w:t>No failure of delay by the Buyer in exercising any right or remedy under the Contract or by law shall operate as a waiver of such right or remedy nor shall it prevent or restrict the further exercise of that right or remedy. No single or partial exercise or waiver</w:t>
      </w:r>
      <w:r>
        <w:rPr>
          <w:spacing w:val="-6"/>
        </w:rPr>
        <w:t xml:space="preserve"> </w:t>
      </w:r>
      <w:r>
        <w:t>of</w:t>
      </w:r>
      <w:r>
        <w:rPr>
          <w:spacing w:val="-2"/>
        </w:rPr>
        <w:t xml:space="preserve"> </w:t>
      </w:r>
      <w:r>
        <w:t>any</w:t>
      </w:r>
      <w:r>
        <w:rPr>
          <w:spacing w:val="-3"/>
        </w:rPr>
        <w:t xml:space="preserve"> </w:t>
      </w:r>
      <w:r>
        <w:t>such</w:t>
      </w:r>
      <w:r>
        <w:rPr>
          <w:spacing w:val="-3"/>
        </w:rPr>
        <w:t xml:space="preserve"> </w:t>
      </w:r>
      <w:r>
        <w:t>right</w:t>
      </w:r>
      <w:r>
        <w:rPr>
          <w:spacing w:val="-5"/>
        </w:rPr>
        <w:t xml:space="preserve"> </w:t>
      </w:r>
      <w:r>
        <w:t>or</w:t>
      </w:r>
      <w:r>
        <w:rPr>
          <w:spacing w:val="-2"/>
        </w:rPr>
        <w:t xml:space="preserve"> </w:t>
      </w:r>
      <w:r>
        <w:t>remedy</w:t>
      </w:r>
      <w:r>
        <w:rPr>
          <w:spacing w:val="-4"/>
        </w:rPr>
        <w:t xml:space="preserve"> </w:t>
      </w:r>
      <w:r>
        <w:t>preclude</w:t>
      </w:r>
      <w:r>
        <w:rPr>
          <w:spacing w:val="-3"/>
        </w:rPr>
        <w:t xml:space="preserve"> </w:t>
      </w:r>
      <w:r>
        <w:t>its</w:t>
      </w:r>
      <w:r>
        <w:rPr>
          <w:spacing w:val="-6"/>
        </w:rPr>
        <w:t xml:space="preserve"> </w:t>
      </w:r>
      <w:r>
        <w:t>further</w:t>
      </w:r>
      <w:r>
        <w:rPr>
          <w:spacing w:val="-6"/>
        </w:rPr>
        <w:t xml:space="preserve"> </w:t>
      </w:r>
      <w:r>
        <w:t>exercise</w:t>
      </w:r>
      <w:r>
        <w:rPr>
          <w:spacing w:val="-6"/>
        </w:rPr>
        <w:t xml:space="preserve"> </w:t>
      </w:r>
      <w:r>
        <w:t>or</w:t>
      </w:r>
      <w:r>
        <w:rPr>
          <w:spacing w:val="-5"/>
        </w:rPr>
        <w:t xml:space="preserve"> </w:t>
      </w:r>
      <w:r>
        <w:t>the</w:t>
      </w:r>
      <w:r>
        <w:rPr>
          <w:spacing w:val="-6"/>
        </w:rPr>
        <w:t xml:space="preserve"> </w:t>
      </w:r>
      <w:r>
        <w:t>exercise</w:t>
      </w:r>
      <w:r>
        <w:rPr>
          <w:spacing w:val="-2"/>
        </w:rPr>
        <w:t xml:space="preserve"> </w:t>
      </w:r>
      <w:r>
        <w:t>of</w:t>
      </w:r>
      <w:r>
        <w:rPr>
          <w:spacing w:val="-5"/>
        </w:rPr>
        <w:t xml:space="preserve"> </w:t>
      </w:r>
      <w:r>
        <w:t>any other right or remedy.</w:t>
      </w:r>
    </w:p>
    <w:p w14:paraId="63C769B1" w14:textId="77777777" w:rsidR="00F30267" w:rsidRDefault="00F30267" w:rsidP="00F30267">
      <w:pPr>
        <w:pStyle w:val="Heading1"/>
        <w:tabs>
          <w:tab w:val="left" w:pos="953"/>
        </w:tabs>
        <w:spacing w:before="8"/>
        <w:ind w:firstLine="0"/>
      </w:pPr>
    </w:p>
    <w:p w14:paraId="53426494" w14:textId="09F053B1" w:rsidR="00D90C7C" w:rsidRDefault="00DA396D">
      <w:pPr>
        <w:pStyle w:val="Heading1"/>
        <w:numPr>
          <w:ilvl w:val="0"/>
          <w:numId w:val="7"/>
        </w:numPr>
        <w:tabs>
          <w:tab w:val="left" w:pos="953"/>
        </w:tabs>
        <w:spacing w:before="8"/>
        <w:jc w:val="both"/>
      </w:pPr>
      <w:r>
        <w:t>Severability</w:t>
      </w:r>
    </w:p>
    <w:p w14:paraId="35195F21" w14:textId="77777777" w:rsidR="00D90C7C" w:rsidRDefault="00D90C7C">
      <w:pPr>
        <w:pStyle w:val="BodyText"/>
        <w:spacing w:before="9"/>
        <w:rPr>
          <w:b/>
          <w:sz w:val="27"/>
        </w:rPr>
      </w:pPr>
    </w:p>
    <w:p w14:paraId="296334E7" w14:textId="32DAA020" w:rsidR="00D90C7C" w:rsidRDefault="00DA396D">
      <w:pPr>
        <w:pStyle w:val="BodyText"/>
        <w:spacing w:line="249" w:lineRule="auto"/>
        <w:ind w:left="966" w:right="114" w:hanging="29"/>
        <w:jc w:val="both"/>
      </w:pPr>
      <w:r>
        <w:t>If any provision or part-provision of these Conditions and/or the Purchase Order becomes</w:t>
      </w:r>
      <w:r>
        <w:rPr>
          <w:spacing w:val="-17"/>
        </w:rPr>
        <w:t xml:space="preserve"> </w:t>
      </w:r>
      <w:r>
        <w:t>invalid,</w:t>
      </w:r>
      <w:r>
        <w:rPr>
          <w:spacing w:val="-16"/>
        </w:rPr>
        <w:t xml:space="preserve"> </w:t>
      </w:r>
      <w:r>
        <w:t>illegal,</w:t>
      </w:r>
      <w:r>
        <w:rPr>
          <w:spacing w:val="-15"/>
        </w:rPr>
        <w:t xml:space="preserve"> </w:t>
      </w:r>
      <w:r>
        <w:t>or</w:t>
      </w:r>
      <w:r>
        <w:rPr>
          <w:spacing w:val="-14"/>
        </w:rPr>
        <w:t xml:space="preserve"> </w:t>
      </w:r>
      <w:r>
        <w:t>unenforceable,</w:t>
      </w:r>
      <w:r>
        <w:rPr>
          <w:spacing w:val="-15"/>
        </w:rPr>
        <w:t xml:space="preserve"> </w:t>
      </w:r>
      <w:r>
        <w:t>it</w:t>
      </w:r>
      <w:r>
        <w:rPr>
          <w:spacing w:val="-13"/>
        </w:rPr>
        <w:t xml:space="preserve"> </w:t>
      </w:r>
      <w:r>
        <w:t>shall</w:t>
      </w:r>
      <w:r>
        <w:rPr>
          <w:spacing w:val="-16"/>
        </w:rPr>
        <w:t xml:space="preserve"> </w:t>
      </w:r>
      <w:r>
        <w:t>be</w:t>
      </w:r>
      <w:r>
        <w:rPr>
          <w:spacing w:val="-14"/>
        </w:rPr>
        <w:t xml:space="preserve"> </w:t>
      </w:r>
      <w:r>
        <w:t>deemed</w:t>
      </w:r>
      <w:r>
        <w:rPr>
          <w:spacing w:val="-15"/>
        </w:rPr>
        <w:t xml:space="preserve"> </w:t>
      </w:r>
      <w:r>
        <w:t>modified</w:t>
      </w:r>
      <w:r>
        <w:rPr>
          <w:spacing w:val="-15"/>
        </w:rPr>
        <w:t xml:space="preserve"> </w:t>
      </w:r>
      <w:r>
        <w:t>to</w:t>
      </w:r>
      <w:r>
        <w:rPr>
          <w:spacing w:val="-16"/>
        </w:rPr>
        <w:t xml:space="preserve"> </w:t>
      </w:r>
      <w:r>
        <w:t>the</w:t>
      </w:r>
      <w:r>
        <w:rPr>
          <w:spacing w:val="-13"/>
        </w:rPr>
        <w:t xml:space="preserve"> </w:t>
      </w:r>
      <w:r>
        <w:t>minimum extent necessary to make it valid, legal, and enforceable. If such modification is not possible, the relevant provision or part-provision shall be deemed deleted. Any modification</w:t>
      </w:r>
      <w:r>
        <w:rPr>
          <w:spacing w:val="-5"/>
        </w:rPr>
        <w:t xml:space="preserve"> </w:t>
      </w:r>
      <w:r>
        <w:t>to</w:t>
      </w:r>
      <w:r>
        <w:rPr>
          <w:spacing w:val="-3"/>
        </w:rPr>
        <w:t xml:space="preserve"> </w:t>
      </w:r>
      <w:r>
        <w:t>or</w:t>
      </w:r>
      <w:r>
        <w:rPr>
          <w:spacing w:val="-4"/>
        </w:rPr>
        <w:t xml:space="preserve"> </w:t>
      </w:r>
      <w:r>
        <w:t>deletion</w:t>
      </w:r>
      <w:r>
        <w:rPr>
          <w:spacing w:val="-1"/>
        </w:rPr>
        <w:t xml:space="preserve"> </w:t>
      </w:r>
      <w:r>
        <w:t>of</w:t>
      </w:r>
      <w:r>
        <w:rPr>
          <w:spacing w:val="-5"/>
        </w:rPr>
        <w:t xml:space="preserve"> </w:t>
      </w:r>
      <w:r>
        <w:t>a</w:t>
      </w:r>
      <w:r>
        <w:rPr>
          <w:spacing w:val="-4"/>
        </w:rPr>
        <w:t xml:space="preserve"> </w:t>
      </w:r>
      <w:r>
        <w:t>provision</w:t>
      </w:r>
      <w:r>
        <w:rPr>
          <w:spacing w:val="-3"/>
        </w:rPr>
        <w:t xml:space="preserve"> </w:t>
      </w:r>
      <w:r>
        <w:t>or</w:t>
      </w:r>
      <w:r>
        <w:rPr>
          <w:spacing w:val="-5"/>
        </w:rPr>
        <w:t xml:space="preserve"> </w:t>
      </w:r>
      <w:r>
        <w:t>part-provision</w:t>
      </w:r>
      <w:r>
        <w:rPr>
          <w:spacing w:val="-5"/>
        </w:rPr>
        <w:t xml:space="preserve"> </w:t>
      </w:r>
      <w:r>
        <w:t>under</w:t>
      </w:r>
      <w:r>
        <w:rPr>
          <w:spacing w:val="-6"/>
        </w:rPr>
        <w:t xml:space="preserve"> </w:t>
      </w:r>
      <w:r>
        <w:t>this</w:t>
      </w:r>
      <w:r>
        <w:rPr>
          <w:spacing w:val="-3"/>
        </w:rPr>
        <w:t xml:space="preserve"> </w:t>
      </w:r>
      <w:r>
        <w:t>Clause</w:t>
      </w:r>
      <w:r>
        <w:rPr>
          <w:spacing w:val="-4"/>
        </w:rPr>
        <w:t xml:space="preserve"> </w:t>
      </w:r>
      <w:r>
        <w:t>shall</w:t>
      </w:r>
      <w:r>
        <w:rPr>
          <w:spacing w:val="-2"/>
        </w:rPr>
        <w:t xml:space="preserve"> </w:t>
      </w:r>
      <w:r>
        <w:t>not affect the validity and enforceability of the remaining provisions and parts of these Conditions and/or the Purchase</w:t>
      </w:r>
      <w:r>
        <w:rPr>
          <w:spacing w:val="-4"/>
        </w:rPr>
        <w:t xml:space="preserve"> </w:t>
      </w:r>
      <w:r>
        <w:t>Order.</w:t>
      </w:r>
    </w:p>
    <w:p w14:paraId="5DF1596F" w14:textId="77777777" w:rsidR="00D90C7C" w:rsidRDefault="00D90C7C">
      <w:pPr>
        <w:pStyle w:val="BodyText"/>
        <w:spacing w:before="7"/>
        <w:rPr>
          <w:sz w:val="28"/>
        </w:rPr>
      </w:pPr>
    </w:p>
    <w:p w14:paraId="0F00D729" w14:textId="77777777" w:rsidR="00D90C7C" w:rsidRDefault="00DA396D">
      <w:pPr>
        <w:pStyle w:val="Heading1"/>
        <w:numPr>
          <w:ilvl w:val="0"/>
          <w:numId w:val="7"/>
        </w:numPr>
        <w:tabs>
          <w:tab w:val="left" w:pos="952"/>
          <w:tab w:val="left" w:pos="953"/>
        </w:tabs>
      </w:pPr>
      <w:r>
        <w:t>Third Party Rights</w:t>
      </w:r>
    </w:p>
    <w:p w14:paraId="2E4AFF96" w14:textId="77777777" w:rsidR="00D90C7C" w:rsidRDefault="00D90C7C">
      <w:pPr>
        <w:pStyle w:val="BodyText"/>
        <w:spacing w:before="9"/>
        <w:rPr>
          <w:b/>
          <w:sz w:val="27"/>
        </w:rPr>
      </w:pPr>
    </w:p>
    <w:p w14:paraId="0E3BE01B" w14:textId="77777777" w:rsidR="00D90C7C" w:rsidRDefault="00DA396D">
      <w:pPr>
        <w:pStyle w:val="BodyText"/>
        <w:spacing w:line="252" w:lineRule="auto"/>
        <w:ind w:left="966" w:right="120"/>
        <w:jc w:val="both"/>
      </w:pPr>
      <w:r>
        <w:t>Unless it expressly states otherwise, these Conditions do not give rise to any rights under the Contract (Third Party Rights) (Scotland) Act 2017 for any third party to enforce or otherwise invoke any term of these Conditions.</w:t>
      </w:r>
    </w:p>
    <w:p w14:paraId="2A1131A5" w14:textId="77777777" w:rsidR="00D90C7C" w:rsidRDefault="00D90C7C">
      <w:pPr>
        <w:pStyle w:val="BodyText"/>
        <w:spacing w:before="8"/>
        <w:rPr>
          <w:sz w:val="27"/>
        </w:rPr>
      </w:pPr>
    </w:p>
    <w:p w14:paraId="70AA4581" w14:textId="77777777" w:rsidR="00D90C7C" w:rsidRDefault="00DA396D">
      <w:pPr>
        <w:pStyle w:val="Heading1"/>
        <w:numPr>
          <w:ilvl w:val="0"/>
          <w:numId w:val="7"/>
        </w:numPr>
        <w:tabs>
          <w:tab w:val="left" w:pos="952"/>
          <w:tab w:val="left" w:pos="953"/>
        </w:tabs>
      </w:pPr>
      <w:r>
        <w:t>Governing</w:t>
      </w:r>
      <w:r>
        <w:rPr>
          <w:spacing w:val="-2"/>
        </w:rPr>
        <w:t xml:space="preserve"> </w:t>
      </w:r>
      <w:r>
        <w:t>Law</w:t>
      </w:r>
    </w:p>
    <w:p w14:paraId="4F395967" w14:textId="77777777" w:rsidR="00D90C7C" w:rsidRDefault="00D90C7C">
      <w:pPr>
        <w:pStyle w:val="BodyText"/>
        <w:spacing w:before="11"/>
        <w:rPr>
          <w:b/>
          <w:sz w:val="27"/>
        </w:rPr>
      </w:pPr>
    </w:p>
    <w:p w14:paraId="6627A1DA" w14:textId="434B6DAE" w:rsidR="00D90C7C" w:rsidRDefault="00DA396D">
      <w:pPr>
        <w:pStyle w:val="BodyText"/>
        <w:spacing w:line="249" w:lineRule="auto"/>
        <w:ind w:left="966" w:right="120"/>
        <w:jc w:val="both"/>
      </w:pPr>
      <w:r>
        <w:t>The Contract shall be governed by and construed in accordance with Scots Law and the</w:t>
      </w:r>
      <w:r>
        <w:rPr>
          <w:spacing w:val="-7"/>
        </w:rPr>
        <w:t xml:space="preserve"> </w:t>
      </w:r>
      <w:r>
        <w:t>Supplier</w:t>
      </w:r>
      <w:r>
        <w:rPr>
          <w:spacing w:val="-7"/>
        </w:rPr>
        <w:t xml:space="preserve"> </w:t>
      </w:r>
      <w:r>
        <w:t>thereby</w:t>
      </w:r>
      <w:r>
        <w:rPr>
          <w:spacing w:val="-7"/>
        </w:rPr>
        <w:t xml:space="preserve"> </w:t>
      </w:r>
      <w:r>
        <w:t>irrevocably</w:t>
      </w:r>
      <w:r>
        <w:rPr>
          <w:spacing w:val="-8"/>
        </w:rPr>
        <w:t xml:space="preserve"> </w:t>
      </w:r>
      <w:r>
        <w:t>submits</w:t>
      </w:r>
      <w:r>
        <w:rPr>
          <w:spacing w:val="-7"/>
        </w:rPr>
        <w:t xml:space="preserve"> </w:t>
      </w:r>
      <w:r>
        <w:t>to</w:t>
      </w:r>
      <w:r>
        <w:rPr>
          <w:spacing w:val="-9"/>
        </w:rPr>
        <w:t xml:space="preserve"> </w:t>
      </w:r>
      <w:r>
        <w:t>the</w:t>
      </w:r>
      <w:r>
        <w:rPr>
          <w:spacing w:val="-6"/>
        </w:rPr>
        <w:t xml:space="preserve"> </w:t>
      </w:r>
      <w:r>
        <w:t>jurisdiction</w:t>
      </w:r>
      <w:r>
        <w:rPr>
          <w:spacing w:val="-6"/>
        </w:rPr>
        <w:t xml:space="preserve"> </w:t>
      </w:r>
      <w:r>
        <w:t>of</w:t>
      </w:r>
      <w:r>
        <w:rPr>
          <w:spacing w:val="-7"/>
        </w:rPr>
        <w:t xml:space="preserve"> </w:t>
      </w:r>
      <w:r>
        <w:t>the</w:t>
      </w:r>
      <w:r>
        <w:rPr>
          <w:spacing w:val="-7"/>
        </w:rPr>
        <w:t xml:space="preserve"> </w:t>
      </w:r>
      <w:r>
        <w:t>Scottish</w:t>
      </w:r>
      <w:r>
        <w:rPr>
          <w:spacing w:val="-8"/>
        </w:rPr>
        <w:t xml:space="preserve"> </w:t>
      </w:r>
      <w:r>
        <w:t>courts.</w:t>
      </w:r>
      <w:r>
        <w:rPr>
          <w:spacing w:val="-8"/>
        </w:rPr>
        <w:t xml:space="preserve"> </w:t>
      </w:r>
      <w:r>
        <w:t>The submission</w:t>
      </w:r>
      <w:r>
        <w:rPr>
          <w:spacing w:val="-6"/>
        </w:rPr>
        <w:t xml:space="preserve"> </w:t>
      </w:r>
      <w:r>
        <w:t>to</w:t>
      </w:r>
      <w:r>
        <w:rPr>
          <w:spacing w:val="-4"/>
        </w:rPr>
        <w:t xml:space="preserve"> </w:t>
      </w:r>
      <w:r>
        <w:t>such</w:t>
      </w:r>
      <w:r>
        <w:rPr>
          <w:spacing w:val="-3"/>
        </w:rPr>
        <w:t xml:space="preserve"> </w:t>
      </w:r>
      <w:r>
        <w:t>jurisdiction</w:t>
      </w:r>
      <w:r>
        <w:rPr>
          <w:spacing w:val="-3"/>
        </w:rPr>
        <w:t xml:space="preserve"> </w:t>
      </w:r>
      <w:r>
        <w:t>shall</w:t>
      </w:r>
      <w:r>
        <w:rPr>
          <w:spacing w:val="-6"/>
        </w:rPr>
        <w:t xml:space="preserve"> </w:t>
      </w:r>
      <w:r>
        <w:t>not</w:t>
      </w:r>
      <w:r>
        <w:rPr>
          <w:spacing w:val="-4"/>
        </w:rPr>
        <w:t xml:space="preserve"> </w:t>
      </w:r>
      <w:r>
        <w:t>(and</w:t>
      </w:r>
      <w:r>
        <w:rPr>
          <w:spacing w:val="-3"/>
        </w:rPr>
        <w:t xml:space="preserve"> </w:t>
      </w:r>
      <w:r>
        <w:t>shall</w:t>
      </w:r>
      <w:r>
        <w:rPr>
          <w:spacing w:val="-7"/>
        </w:rPr>
        <w:t xml:space="preserve"> </w:t>
      </w:r>
      <w:r>
        <w:t>not</w:t>
      </w:r>
      <w:r>
        <w:rPr>
          <w:spacing w:val="-5"/>
        </w:rPr>
        <w:t xml:space="preserve"> </w:t>
      </w:r>
      <w:r>
        <w:t>be</w:t>
      </w:r>
      <w:r>
        <w:rPr>
          <w:spacing w:val="-4"/>
        </w:rPr>
        <w:t xml:space="preserve"> </w:t>
      </w:r>
      <w:r>
        <w:t>construed</w:t>
      </w:r>
      <w:r>
        <w:rPr>
          <w:spacing w:val="-5"/>
        </w:rPr>
        <w:t xml:space="preserve"> </w:t>
      </w:r>
      <w:r>
        <w:t>so</w:t>
      </w:r>
      <w:r>
        <w:rPr>
          <w:spacing w:val="-7"/>
        </w:rPr>
        <w:t xml:space="preserve"> </w:t>
      </w:r>
      <w:r>
        <w:t>as</w:t>
      </w:r>
      <w:r>
        <w:rPr>
          <w:spacing w:val="-4"/>
        </w:rPr>
        <w:t xml:space="preserve"> </w:t>
      </w:r>
      <w:r>
        <w:t>to)</w:t>
      </w:r>
      <w:r>
        <w:rPr>
          <w:spacing w:val="-5"/>
        </w:rPr>
        <w:t xml:space="preserve"> </w:t>
      </w:r>
      <w:r>
        <w:t>limit</w:t>
      </w:r>
      <w:r>
        <w:rPr>
          <w:spacing w:val="-5"/>
        </w:rPr>
        <w:t xml:space="preserve"> </w:t>
      </w:r>
      <w:r>
        <w:t>the right of the Buyer to take proceedings against the Supplier in any other court of competent</w:t>
      </w:r>
      <w:r>
        <w:rPr>
          <w:spacing w:val="-3"/>
        </w:rPr>
        <w:t xml:space="preserve"> </w:t>
      </w:r>
      <w:r>
        <w:t>jurisdiction,</w:t>
      </w:r>
      <w:r>
        <w:rPr>
          <w:spacing w:val="-5"/>
        </w:rPr>
        <w:t xml:space="preserve"> </w:t>
      </w:r>
      <w:r>
        <w:t>nor</w:t>
      </w:r>
      <w:r>
        <w:rPr>
          <w:spacing w:val="-1"/>
        </w:rPr>
        <w:t xml:space="preserve"> </w:t>
      </w:r>
      <w:r>
        <w:t>shall</w:t>
      </w:r>
      <w:r>
        <w:rPr>
          <w:spacing w:val="-3"/>
        </w:rPr>
        <w:t xml:space="preserve"> </w:t>
      </w:r>
      <w:r>
        <w:t>the</w:t>
      </w:r>
      <w:r>
        <w:rPr>
          <w:spacing w:val="-4"/>
        </w:rPr>
        <w:t xml:space="preserve"> </w:t>
      </w:r>
      <w:r>
        <w:t>taking</w:t>
      </w:r>
      <w:r>
        <w:rPr>
          <w:spacing w:val="-3"/>
        </w:rPr>
        <w:t xml:space="preserve"> </w:t>
      </w:r>
      <w:r>
        <w:t>of</w:t>
      </w:r>
      <w:r>
        <w:rPr>
          <w:spacing w:val="-2"/>
        </w:rPr>
        <w:t xml:space="preserve"> </w:t>
      </w:r>
      <w:r>
        <w:t>proceedings</w:t>
      </w:r>
      <w:r>
        <w:rPr>
          <w:spacing w:val="-5"/>
        </w:rPr>
        <w:t xml:space="preserve"> </w:t>
      </w:r>
      <w:r>
        <w:t>by</w:t>
      </w:r>
      <w:r>
        <w:rPr>
          <w:spacing w:val="-4"/>
        </w:rPr>
        <w:t xml:space="preserve"> </w:t>
      </w:r>
      <w:r>
        <w:t>the</w:t>
      </w:r>
      <w:r>
        <w:rPr>
          <w:spacing w:val="-4"/>
        </w:rPr>
        <w:t xml:space="preserve"> </w:t>
      </w:r>
      <w:r>
        <w:t>Buyer</w:t>
      </w:r>
      <w:r>
        <w:rPr>
          <w:spacing w:val="-3"/>
        </w:rPr>
        <w:t xml:space="preserve"> </w:t>
      </w:r>
      <w:r>
        <w:t>in</w:t>
      </w:r>
      <w:r>
        <w:rPr>
          <w:spacing w:val="-4"/>
        </w:rPr>
        <w:t xml:space="preserve"> </w:t>
      </w:r>
      <w:r>
        <w:t>any</w:t>
      </w:r>
      <w:r>
        <w:rPr>
          <w:spacing w:val="-2"/>
        </w:rPr>
        <w:t xml:space="preserve"> </w:t>
      </w:r>
      <w:r>
        <w:t>one</w:t>
      </w:r>
      <w:r>
        <w:rPr>
          <w:spacing w:val="-3"/>
        </w:rPr>
        <w:t xml:space="preserve"> </w:t>
      </w:r>
      <w:r>
        <w:t>or more jurisdictions preclude the taking of proceedings by the Buyer in any other jurisdiction, whether concurrently or</w:t>
      </w:r>
      <w:r>
        <w:rPr>
          <w:spacing w:val="-3"/>
        </w:rPr>
        <w:t xml:space="preserve"> </w:t>
      </w:r>
      <w:r>
        <w:t>not.</w:t>
      </w:r>
    </w:p>
    <w:p w14:paraId="19791572" w14:textId="77777777" w:rsidR="00D90C7C" w:rsidRDefault="00D90C7C">
      <w:pPr>
        <w:pStyle w:val="BodyText"/>
      </w:pPr>
    </w:p>
    <w:p w14:paraId="55386372" w14:textId="77777777" w:rsidR="00D90C7C" w:rsidRDefault="00D90C7C">
      <w:pPr>
        <w:pStyle w:val="BodyText"/>
        <w:spacing w:before="5"/>
        <w:rPr>
          <w:sz w:val="28"/>
        </w:rPr>
      </w:pPr>
    </w:p>
    <w:p w14:paraId="6F4BEC9F" w14:textId="5984661A" w:rsidR="00D90C7C" w:rsidRDefault="002E6F02">
      <w:pPr>
        <w:pStyle w:val="BodyText"/>
        <w:ind w:right="288"/>
        <w:jc w:val="right"/>
      </w:pPr>
      <w:r>
        <w:t xml:space="preserve">December </w:t>
      </w:r>
      <w:r w:rsidR="00DA396D">
        <w:t>2022</w:t>
      </w:r>
    </w:p>
    <w:sectPr w:rsidR="00D90C7C" w:rsidSect="002E6F02">
      <w:pgSz w:w="11920" w:h="16850"/>
      <w:pgMar w:top="1400" w:right="1300" w:bottom="1740" w:left="1220" w:header="0" w:footer="1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98F65" w14:textId="77777777" w:rsidR="008D3150" w:rsidRDefault="008D3150">
      <w:r>
        <w:separator/>
      </w:r>
    </w:p>
  </w:endnote>
  <w:endnote w:type="continuationSeparator" w:id="0">
    <w:p w14:paraId="677CB21A" w14:textId="77777777" w:rsidR="008D3150" w:rsidRDefault="008D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45B0B" w14:textId="0A630B9B" w:rsidR="00D90C7C" w:rsidRDefault="00466549">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6FFFBB8A" wp14:editId="297BB888">
              <wp:simplePos x="0" y="0"/>
              <wp:positionH relativeFrom="page">
                <wp:posOffset>3613785</wp:posOffset>
              </wp:positionH>
              <wp:positionV relativeFrom="page">
                <wp:posOffset>9575800</wp:posOffset>
              </wp:positionV>
              <wp:extent cx="228600" cy="194310"/>
              <wp:effectExtent l="0" t="0" r="0" b="0"/>
              <wp:wrapNone/>
              <wp:docPr id="3685357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A97A4" w14:textId="77777777" w:rsidR="00D90C7C" w:rsidRDefault="00DA396D">
                          <w:pPr>
                            <w:pStyle w:val="BodyText"/>
                            <w:spacing w:before="10"/>
                            <w:ind w:left="60"/>
                            <w:rPr>
                              <w:rFonts w:ascii="Times New Roman"/>
                            </w:rPr>
                          </w:pPr>
                          <w:r>
                            <w:fldChar w:fldCharType="begin"/>
                          </w:r>
                          <w:r>
                            <w:rPr>
                              <w:rFonts w:ascii="Times New Roman"/>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FBB8A" id="_x0000_t202" coordsize="21600,21600" o:spt="202" path="m,l,21600r21600,l21600,xe">
              <v:stroke joinstyle="miter"/>
              <v:path gradientshapeok="t" o:connecttype="rect"/>
            </v:shapetype>
            <v:shape id="Text Box 1" o:spid="_x0000_s1026" type="#_x0000_t202" style="position:absolute;margin-left:284.55pt;margin-top:754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" filled="f" stroked="f">
              <v:textbox inset="0,0,0,0">
                <w:txbxContent>
                  <w:p w14:paraId="40CA97A4" w14:textId="77777777" w:rsidR="00D90C7C" w:rsidRDefault="00DA396D">
                    <w:pPr>
                      <w:pStyle w:val="BodyText"/>
                      <w:spacing w:before="10"/>
                      <w:ind w:left="60"/>
                      <w:rPr>
                        <w:rFonts w:ascii="Times New Roman"/>
                      </w:rPr>
                    </w:pPr>
                    <w:r>
                      <w:fldChar w:fldCharType="begin"/>
                    </w:r>
                    <w:r>
                      <w:rPr>
                        <w:rFonts w:ascii="Times New Roman"/>
                      </w:rPr>
                      <w:instrText xml:space="preserve"> PAGE </w:instrText>
                    </w:r>
                    <w:r>
                      <w:fldChar w:fldCharType="separate"/>
                    </w:r>
                    <w: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20AE5" w14:textId="77777777" w:rsidR="008D3150" w:rsidRDefault="008D3150">
      <w:r>
        <w:separator/>
      </w:r>
    </w:p>
  </w:footnote>
  <w:footnote w:type="continuationSeparator" w:id="0">
    <w:p w14:paraId="716B2DA1" w14:textId="77777777" w:rsidR="008D3150" w:rsidRDefault="008D3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B2A84"/>
    <w:multiLevelType w:val="hybridMultilevel"/>
    <w:tmpl w:val="77A43718"/>
    <w:lvl w:ilvl="0" w:tplc="E1FC3AB6">
      <w:numFmt w:val="bullet"/>
      <w:lvlText w:val="•"/>
      <w:lvlJc w:val="left"/>
      <w:pPr>
        <w:ind w:left="1497" w:hanging="569"/>
      </w:pPr>
      <w:rPr>
        <w:rFonts w:ascii="Arial" w:eastAsia="Arial" w:hAnsi="Arial" w:cs="Arial" w:hint="default"/>
        <w:spacing w:val="-3"/>
        <w:w w:val="100"/>
        <w:sz w:val="24"/>
        <w:szCs w:val="24"/>
        <w:lang w:val="en-GB" w:eastAsia="en-GB" w:bidi="en-GB"/>
      </w:rPr>
    </w:lvl>
    <w:lvl w:ilvl="1" w:tplc="A26EE6DC">
      <w:numFmt w:val="bullet"/>
      <w:lvlText w:val="•"/>
      <w:lvlJc w:val="left"/>
      <w:pPr>
        <w:ind w:left="2289" w:hanging="569"/>
      </w:pPr>
      <w:rPr>
        <w:rFonts w:hint="default"/>
        <w:lang w:val="en-GB" w:eastAsia="en-GB" w:bidi="en-GB"/>
      </w:rPr>
    </w:lvl>
    <w:lvl w:ilvl="2" w:tplc="15D02538">
      <w:numFmt w:val="bullet"/>
      <w:lvlText w:val="•"/>
      <w:lvlJc w:val="left"/>
      <w:pPr>
        <w:ind w:left="3078" w:hanging="569"/>
      </w:pPr>
      <w:rPr>
        <w:rFonts w:hint="default"/>
        <w:lang w:val="en-GB" w:eastAsia="en-GB" w:bidi="en-GB"/>
      </w:rPr>
    </w:lvl>
    <w:lvl w:ilvl="3" w:tplc="2FA07A96">
      <w:numFmt w:val="bullet"/>
      <w:lvlText w:val="•"/>
      <w:lvlJc w:val="left"/>
      <w:pPr>
        <w:ind w:left="3867" w:hanging="569"/>
      </w:pPr>
      <w:rPr>
        <w:rFonts w:hint="default"/>
        <w:lang w:val="en-GB" w:eastAsia="en-GB" w:bidi="en-GB"/>
      </w:rPr>
    </w:lvl>
    <w:lvl w:ilvl="4" w:tplc="4844ACEE">
      <w:numFmt w:val="bullet"/>
      <w:lvlText w:val="•"/>
      <w:lvlJc w:val="left"/>
      <w:pPr>
        <w:ind w:left="4656" w:hanging="569"/>
      </w:pPr>
      <w:rPr>
        <w:rFonts w:hint="default"/>
        <w:lang w:val="en-GB" w:eastAsia="en-GB" w:bidi="en-GB"/>
      </w:rPr>
    </w:lvl>
    <w:lvl w:ilvl="5" w:tplc="A05EC470">
      <w:numFmt w:val="bullet"/>
      <w:lvlText w:val="•"/>
      <w:lvlJc w:val="left"/>
      <w:pPr>
        <w:ind w:left="5445" w:hanging="569"/>
      </w:pPr>
      <w:rPr>
        <w:rFonts w:hint="default"/>
        <w:lang w:val="en-GB" w:eastAsia="en-GB" w:bidi="en-GB"/>
      </w:rPr>
    </w:lvl>
    <w:lvl w:ilvl="6" w:tplc="7346E42A">
      <w:numFmt w:val="bullet"/>
      <w:lvlText w:val="•"/>
      <w:lvlJc w:val="left"/>
      <w:pPr>
        <w:ind w:left="6234" w:hanging="569"/>
      </w:pPr>
      <w:rPr>
        <w:rFonts w:hint="default"/>
        <w:lang w:val="en-GB" w:eastAsia="en-GB" w:bidi="en-GB"/>
      </w:rPr>
    </w:lvl>
    <w:lvl w:ilvl="7" w:tplc="DB502EDA">
      <w:numFmt w:val="bullet"/>
      <w:lvlText w:val="•"/>
      <w:lvlJc w:val="left"/>
      <w:pPr>
        <w:ind w:left="7023" w:hanging="569"/>
      </w:pPr>
      <w:rPr>
        <w:rFonts w:hint="default"/>
        <w:lang w:val="en-GB" w:eastAsia="en-GB" w:bidi="en-GB"/>
      </w:rPr>
    </w:lvl>
    <w:lvl w:ilvl="8" w:tplc="DAA0D942">
      <w:numFmt w:val="bullet"/>
      <w:lvlText w:val="•"/>
      <w:lvlJc w:val="left"/>
      <w:pPr>
        <w:ind w:left="7812" w:hanging="569"/>
      </w:pPr>
      <w:rPr>
        <w:rFonts w:hint="default"/>
        <w:lang w:val="en-GB" w:eastAsia="en-GB" w:bidi="en-GB"/>
      </w:rPr>
    </w:lvl>
  </w:abstractNum>
  <w:abstractNum w:abstractNumId="1" w15:restartNumberingAfterBreak="0">
    <w:nsid w:val="29B121DE"/>
    <w:multiLevelType w:val="multilevel"/>
    <w:tmpl w:val="F866F9B2"/>
    <w:lvl w:ilvl="0">
      <w:start w:val="12"/>
      <w:numFmt w:val="decimal"/>
      <w:lvlText w:val="%1"/>
      <w:lvlJc w:val="left"/>
      <w:pPr>
        <w:ind w:left="1048" w:hanging="708"/>
        <w:jc w:val="left"/>
      </w:pPr>
      <w:rPr>
        <w:rFonts w:hint="default"/>
        <w:lang w:val="en-GB" w:eastAsia="en-GB" w:bidi="en-GB"/>
      </w:rPr>
    </w:lvl>
    <w:lvl w:ilvl="1">
      <w:start w:val="2"/>
      <w:numFmt w:val="decimal"/>
      <w:lvlText w:val="%1.%2"/>
      <w:lvlJc w:val="left"/>
      <w:pPr>
        <w:ind w:left="1048" w:hanging="708"/>
        <w:jc w:val="left"/>
      </w:pPr>
      <w:rPr>
        <w:rFonts w:ascii="Calibri" w:eastAsia="Calibri" w:hAnsi="Calibri" w:cs="Calibri" w:hint="default"/>
        <w:spacing w:val="-16"/>
        <w:w w:val="100"/>
        <w:sz w:val="24"/>
        <w:szCs w:val="24"/>
        <w:lang w:val="en-GB" w:eastAsia="en-GB" w:bidi="en-GB"/>
      </w:rPr>
    </w:lvl>
    <w:lvl w:ilvl="2">
      <w:numFmt w:val="bullet"/>
      <w:lvlText w:val="•"/>
      <w:lvlJc w:val="left"/>
      <w:pPr>
        <w:ind w:left="2710" w:hanging="708"/>
      </w:pPr>
      <w:rPr>
        <w:rFonts w:hint="default"/>
        <w:lang w:val="en-GB" w:eastAsia="en-GB" w:bidi="en-GB"/>
      </w:rPr>
    </w:lvl>
    <w:lvl w:ilvl="3">
      <w:numFmt w:val="bullet"/>
      <w:lvlText w:val="•"/>
      <w:lvlJc w:val="left"/>
      <w:pPr>
        <w:ind w:left="3545" w:hanging="708"/>
      </w:pPr>
      <w:rPr>
        <w:rFonts w:hint="default"/>
        <w:lang w:val="en-GB" w:eastAsia="en-GB" w:bidi="en-GB"/>
      </w:rPr>
    </w:lvl>
    <w:lvl w:ilvl="4">
      <w:numFmt w:val="bullet"/>
      <w:lvlText w:val="•"/>
      <w:lvlJc w:val="left"/>
      <w:pPr>
        <w:ind w:left="4380" w:hanging="708"/>
      </w:pPr>
      <w:rPr>
        <w:rFonts w:hint="default"/>
        <w:lang w:val="en-GB" w:eastAsia="en-GB" w:bidi="en-GB"/>
      </w:rPr>
    </w:lvl>
    <w:lvl w:ilvl="5">
      <w:numFmt w:val="bullet"/>
      <w:lvlText w:val="•"/>
      <w:lvlJc w:val="left"/>
      <w:pPr>
        <w:ind w:left="5215" w:hanging="708"/>
      </w:pPr>
      <w:rPr>
        <w:rFonts w:hint="default"/>
        <w:lang w:val="en-GB" w:eastAsia="en-GB" w:bidi="en-GB"/>
      </w:rPr>
    </w:lvl>
    <w:lvl w:ilvl="6">
      <w:numFmt w:val="bullet"/>
      <w:lvlText w:val="•"/>
      <w:lvlJc w:val="left"/>
      <w:pPr>
        <w:ind w:left="6050" w:hanging="708"/>
      </w:pPr>
      <w:rPr>
        <w:rFonts w:hint="default"/>
        <w:lang w:val="en-GB" w:eastAsia="en-GB" w:bidi="en-GB"/>
      </w:rPr>
    </w:lvl>
    <w:lvl w:ilvl="7">
      <w:numFmt w:val="bullet"/>
      <w:lvlText w:val="•"/>
      <w:lvlJc w:val="left"/>
      <w:pPr>
        <w:ind w:left="6885" w:hanging="708"/>
      </w:pPr>
      <w:rPr>
        <w:rFonts w:hint="default"/>
        <w:lang w:val="en-GB" w:eastAsia="en-GB" w:bidi="en-GB"/>
      </w:rPr>
    </w:lvl>
    <w:lvl w:ilvl="8">
      <w:numFmt w:val="bullet"/>
      <w:lvlText w:val="•"/>
      <w:lvlJc w:val="left"/>
      <w:pPr>
        <w:ind w:left="7720" w:hanging="708"/>
      </w:pPr>
      <w:rPr>
        <w:rFonts w:hint="default"/>
        <w:lang w:val="en-GB" w:eastAsia="en-GB" w:bidi="en-GB"/>
      </w:rPr>
    </w:lvl>
  </w:abstractNum>
  <w:abstractNum w:abstractNumId="2" w15:restartNumberingAfterBreak="0">
    <w:nsid w:val="42A15C71"/>
    <w:multiLevelType w:val="multilevel"/>
    <w:tmpl w:val="6FB882E4"/>
    <w:lvl w:ilvl="0">
      <w:start w:val="5"/>
      <w:numFmt w:val="decimal"/>
      <w:lvlText w:val="%1"/>
      <w:lvlJc w:val="left"/>
      <w:pPr>
        <w:ind w:left="952" w:hanging="747"/>
        <w:jc w:val="left"/>
      </w:pPr>
      <w:rPr>
        <w:rFonts w:hint="default"/>
        <w:lang w:val="en-GB" w:eastAsia="en-GB" w:bidi="en-GB"/>
      </w:rPr>
    </w:lvl>
    <w:lvl w:ilvl="1">
      <w:start w:val="5"/>
      <w:numFmt w:val="decimal"/>
      <w:lvlText w:val="%1.%2"/>
      <w:lvlJc w:val="left"/>
      <w:pPr>
        <w:ind w:left="952" w:hanging="747"/>
        <w:jc w:val="left"/>
      </w:pPr>
      <w:rPr>
        <w:rFonts w:ascii="Calibri" w:eastAsia="Calibri" w:hAnsi="Calibri" w:cs="Calibri" w:hint="default"/>
        <w:spacing w:val="-25"/>
        <w:w w:val="100"/>
        <w:sz w:val="24"/>
        <w:szCs w:val="24"/>
        <w:lang w:val="en-GB" w:eastAsia="en-GB" w:bidi="en-GB"/>
      </w:rPr>
    </w:lvl>
    <w:lvl w:ilvl="2">
      <w:numFmt w:val="bullet"/>
      <w:lvlText w:val="•"/>
      <w:lvlJc w:val="left"/>
      <w:pPr>
        <w:ind w:left="1353" w:hanging="425"/>
      </w:pPr>
      <w:rPr>
        <w:rFonts w:ascii="Arial" w:eastAsia="Arial" w:hAnsi="Arial" w:cs="Arial" w:hint="default"/>
        <w:spacing w:val="-6"/>
        <w:w w:val="100"/>
        <w:sz w:val="24"/>
        <w:szCs w:val="24"/>
        <w:lang w:val="en-GB" w:eastAsia="en-GB" w:bidi="en-GB"/>
      </w:rPr>
    </w:lvl>
    <w:lvl w:ilvl="3">
      <w:numFmt w:val="bullet"/>
      <w:lvlText w:val="•"/>
      <w:lvlJc w:val="left"/>
      <w:pPr>
        <w:ind w:left="3144" w:hanging="425"/>
      </w:pPr>
      <w:rPr>
        <w:rFonts w:hint="default"/>
        <w:lang w:val="en-GB" w:eastAsia="en-GB" w:bidi="en-GB"/>
      </w:rPr>
    </w:lvl>
    <w:lvl w:ilvl="4">
      <w:numFmt w:val="bullet"/>
      <w:lvlText w:val="•"/>
      <w:lvlJc w:val="left"/>
      <w:pPr>
        <w:ind w:left="4037" w:hanging="425"/>
      </w:pPr>
      <w:rPr>
        <w:rFonts w:hint="default"/>
        <w:lang w:val="en-GB" w:eastAsia="en-GB" w:bidi="en-GB"/>
      </w:rPr>
    </w:lvl>
    <w:lvl w:ilvl="5">
      <w:numFmt w:val="bullet"/>
      <w:lvlText w:val="•"/>
      <w:lvlJc w:val="left"/>
      <w:pPr>
        <w:ind w:left="4929" w:hanging="425"/>
      </w:pPr>
      <w:rPr>
        <w:rFonts w:hint="default"/>
        <w:lang w:val="en-GB" w:eastAsia="en-GB" w:bidi="en-GB"/>
      </w:rPr>
    </w:lvl>
    <w:lvl w:ilvl="6">
      <w:numFmt w:val="bullet"/>
      <w:lvlText w:val="•"/>
      <w:lvlJc w:val="left"/>
      <w:pPr>
        <w:ind w:left="5821" w:hanging="425"/>
      </w:pPr>
      <w:rPr>
        <w:rFonts w:hint="default"/>
        <w:lang w:val="en-GB" w:eastAsia="en-GB" w:bidi="en-GB"/>
      </w:rPr>
    </w:lvl>
    <w:lvl w:ilvl="7">
      <w:numFmt w:val="bullet"/>
      <w:lvlText w:val="•"/>
      <w:lvlJc w:val="left"/>
      <w:pPr>
        <w:ind w:left="6714" w:hanging="425"/>
      </w:pPr>
      <w:rPr>
        <w:rFonts w:hint="default"/>
        <w:lang w:val="en-GB" w:eastAsia="en-GB" w:bidi="en-GB"/>
      </w:rPr>
    </w:lvl>
    <w:lvl w:ilvl="8">
      <w:numFmt w:val="bullet"/>
      <w:lvlText w:val="•"/>
      <w:lvlJc w:val="left"/>
      <w:pPr>
        <w:ind w:left="7606" w:hanging="425"/>
      </w:pPr>
      <w:rPr>
        <w:rFonts w:hint="default"/>
        <w:lang w:val="en-GB" w:eastAsia="en-GB" w:bidi="en-GB"/>
      </w:rPr>
    </w:lvl>
  </w:abstractNum>
  <w:abstractNum w:abstractNumId="3" w15:restartNumberingAfterBreak="0">
    <w:nsid w:val="49191417"/>
    <w:multiLevelType w:val="hybridMultilevel"/>
    <w:tmpl w:val="F0FED8FE"/>
    <w:lvl w:ilvl="0" w:tplc="436AB33A">
      <w:numFmt w:val="bullet"/>
      <w:lvlText w:val="•"/>
      <w:lvlJc w:val="left"/>
      <w:pPr>
        <w:ind w:left="1482" w:hanging="569"/>
      </w:pPr>
      <w:rPr>
        <w:rFonts w:ascii="Arial" w:eastAsia="Arial" w:hAnsi="Arial" w:cs="Arial" w:hint="default"/>
        <w:spacing w:val="-3"/>
        <w:w w:val="100"/>
        <w:sz w:val="24"/>
        <w:szCs w:val="24"/>
        <w:lang w:val="en-GB" w:eastAsia="en-GB" w:bidi="en-GB"/>
      </w:rPr>
    </w:lvl>
    <w:lvl w:ilvl="1" w:tplc="43EC201A">
      <w:numFmt w:val="bullet"/>
      <w:lvlText w:val="•"/>
      <w:lvlJc w:val="left"/>
      <w:pPr>
        <w:ind w:left="2271" w:hanging="569"/>
      </w:pPr>
      <w:rPr>
        <w:rFonts w:hint="default"/>
        <w:lang w:val="en-GB" w:eastAsia="en-GB" w:bidi="en-GB"/>
      </w:rPr>
    </w:lvl>
    <w:lvl w:ilvl="2" w:tplc="096A72B6">
      <w:numFmt w:val="bullet"/>
      <w:lvlText w:val="•"/>
      <w:lvlJc w:val="left"/>
      <w:pPr>
        <w:ind w:left="3062" w:hanging="569"/>
      </w:pPr>
      <w:rPr>
        <w:rFonts w:hint="default"/>
        <w:lang w:val="en-GB" w:eastAsia="en-GB" w:bidi="en-GB"/>
      </w:rPr>
    </w:lvl>
    <w:lvl w:ilvl="3" w:tplc="344CC60E">
      <w:numFmt w:val="bullet"/>
      <w:lvlText w:val="•"/>
      <w:lvlJc w:val="left"/>
      <w:pPr>
        <w:ind w:left="3853" w:hanging="569"/>
      </w:pPr>
      <w:rPr>
        <w:rFonts w:hint="default"/>
        <w:lang w:val="en-GB" w:eastAsia="en-GB" w:bidi="en-GB"/>
      </w:rPr>
    </w:lvl>
    <w:lvl w:ilvl="4" w:tplc="8AEAADF8">
      <w:numFmt w:val="bullet"/>
      <w:lvlText w:val="•"/>
      <w:lvlJc w:val="left"/>
      <w:pPr>
        <w:ind w:left="4644" w:hanging="569"/>
      </w:pPr>
      <w:rPr>
        <w:rFonts w:hint="default"/>
        <w:lang w:val="en-GB" w:eastAsia="en-GB" w:bidi="en-GB"/>
      </w:rPr>
    </w:lvl>
    <w:lvl w:ilvl="5" w:tplc="AD22A0D0">
      <w:numFmt w:val="bullet"/>
      <w:lvlText w:val="•"/>
      <w:lvlJc w:val="left"/>
      <w:pPr>
        <w:ind w:left="5435" w:hanging="569"/>
      </w:pPr>
      <w:rPr>
        <w:rFonts w:hint="default"/>
        <w:lang w:val="en-GB" w:eastAsia="en-GB" w:bidi="en-GB"/>
      </w:rPr>
    </w:lvl>
    <w:lvl w:ilvl="6" w:tplc="E0941984">
      <w:numFmt w:val="bullet"/>
      <w:lvlText w:val="•"/>
      <w:lvlJc w:val="left"/>
      <w:pPr>
        <w:ind w:left="6226" w:hanging="569"/>
      </w:pPr>
      <w:rPr>
        <w:rFonts w:hint="default"/>
        <w:lang w:val="en-GB" w:eastAsia="en-GB" w:bidi="en-GB"/>
      </w:rPr>
    </w:lvl>
    <w:lvl w:ilvl="7" w:tplc="351E3052">
      <w:numFmt w:val="bullet"/>
      <w:lvlText w:val="•"/>
      <w:lvlJc w:val="left"/>
      <w:pPr>
        <w:ind w:left="7017" w:hanging="569"/>
      </w:pPr>
      <w:rPr>
        <w:rFonts w:hint="default"/>
        <w:lang w:val="en-GB" w:eastAsia="en-GB" w:bidi="en-GB"/>
      </w:rPr>
    </w:lvl>
    <w:lvl w:ilvl="8" w:tplc="134804EC">
      <w:numFmt w:val="bullet"/>
      <w:lvlText w:val="•"/>
      <w:lvlJc w:val="left"/>
      <w:pPr>
        <w:ind w:left="7808" w:hanging="569"/>
      </w:pPr>
      <w:rPr>
        <w:rFonts w:hint="default"/>
        <w:lang w:val="en-GB" w:eastAsia="en-GB" w:bidi="en-GB"/>
      </w:rPr>
    </w:lvl>
  </w:abstractNum>
  <w:abstractNum w:abstractNumId="4" w15:restartNumberingAfterBreak="0">
    <w:nsid w:val="59782643"/>
    <w:multiLevelType w:val="hybridMultilevel"/>
    <w:tmpl w:val="32C401E0"/>
    <w:lvl w:ilvl="0" w:tplc="6E1C97D4">
      <w:numFmt w:val="bullet"/>
      <w:lvlText w:val="•"/>
      <w:lvlJc w:val="left"/>
      <w:pPr>
        <w:ind w:left="1353" w:hanging="425"/>
      </w:pPr>
      <w:rPr>
        <w:rFonts w:ascii="Arial" w:eastAsia="Arial" w:hAnsi="Arial" w:cs="Arial" w:hint="default"/>
        <w:spacing w:val="-9"/>
        <w:w w:val="100"/>
        <w:sz w:val="24"/>
        <w:szCs w:val="24"/>
        <w:lang w:val="en-GB" w:eastAsia="en-GB" w:bidi="en-GB"/>
      </w:rPr>
    </w:lvl>
    <w:lvl w:ilvl="1" w:tplc="446074DA">
      <w:numFmt w:val="bullet"/>
      <w:lvlText w:val="•"/>
      <w:lvlJc w:val="left"/>
      <w:pPr>
        <w:ind w:left="2163" w:hanging="425"/>
      </w:pPr>
      <w:rPr>
        <w:rFonts w:hint="default"/>
        <w:lang w:val="en-GB" w:eastAsia="en-GB" w:bidi="en-GB"/>
      </w:rPr>
    </w:lvl>
    <w:lvl w:ilvl="2" w:tplc="518AB464">
      <w:numFmt w:val="bullet"/>
      <w:lvlText w:val="•"/>
      <w:lvlJc w:val="left"/>
      <w:pPr>
        <w:ind w:left="2966" w:hanging="425"/>
      </w:pPr>
      <w:rPr>
        <w:rFonts w:hint="default"/>
        <w:lang w:val="en-GB" w:eastAsia="en-GB" w:bidi="en-GB"/>
      </w:rPr>
    </w:lvl>
    <w:lvl w:ilvl="3" w:tplc="015ECF94">
      <w:numFmt w:val="bullet"/>
      <w:lvlText w:val="•"/>
      <w:lvlJc w:val="left"/>
      <w:pPr>
        <w:ind w:left="3769" w:hanging="425"/>
      </w:pPr>
      <w:rPr>
        <w:rFonts w:hint="default"/>
        <w:lang w:val="en-GB" w:eastAsia="en-GB" w:bidi="en-GB"/>
      </w:rPr>
    </w:lvl>
    <w:lvl w:ilvl="4" w:tplc="E976F51E">
      <w:numFmt w:val="bullet"/>
      <w:lvlText w:val="•"/>
      <w:lvlJc w:val="left"/>
      <w:pPr>
        <w:ind w:left="4572" w:hanging="425"/>
      </w:pPr>
      <w:rPr>
        <w:rFonts w:hint="default"/>
        <w:lang w:val="en-GB" w:eastAsia="en-GB" w:bidi="en-GB"/>
      </w:rPr>
    </w:lvl>
    <w:lvl w:ilvl="5" w:tplc="2AF8EB88">
      <w:numFmt w:val="bullet"/>
      <w:lvlText w:val="•"/>
      <w:lvlJc w:val="left"/>
      <w:pPr>
        <w:ind w:left="5375" w:hanging="425"/>
      </w:pPr>
      <w:rPr>
        <w:rFonts w:hint="default"/>
        <w:lang w:val="en-GB" w:eastAsia="en-GB" w:bidi="en-GB"/>
      </w:rPr>
    </w:lvl>
    <w:lvl w:ilvl="6" w:tplc="854EA92A">
      <w:numFmt w:val="bullet"/>
      <w:lvlText w:val="•"/>
      <w:lvlJc w:val="left"/>
      <w:pPr>
        <w:ind w:left="6178" w:hanging="425"/>
      </w:pPr>
      <w:rPr>
        <w:rFonts w:hint="default"/>
        <w:lang w:val="en-GB" w:eastAsia="en-GB" w:bidi="en-GB"/>
      </w:rPr>
    </w:lvl>
    <w:lvl w:ilvl="7" w:tplc="2E4A5D94">
      <w:numFmt w:val="bullet"/>
      <w:lvlText w:val="•"/>
      <w:lvlJc w:val="left"/>
      <w:pPr>
        <w:ind w:left="6981" w:hanging="425"/>
      </w:pPr>
      <w:rPr>
        <w:rFonts w:hint="default"/>
        <w:lang w:val="en-GB" w:eastAsia="en-GB" w:bidi="en-GB"/>
      </w:rPr>
    </w:lvl>
    <w:lvl w:ilvl="8" w:tplc="503C648A">
      <w:numFmt w:val="bullet"/>
      <w:lvlText w:val="•"/>
      <w:lvlJc w:val="left"/>
      <w:pPr>
        <w:ind w:left="7784" w:hanging="425"/>
      </w:pPr>
      <w:rPr>
        <w:rFonts w:hint="default"/>
        <w:lang w:val="en-GB" w:eastAsia="en-GB" w:bidi="en-GB"/>
      </w:rPr>
    </w:lvl>
  </w:abstractNum>
  <w:abstractNum w:abstractNumId="5" w15:restartNumberingAfterBreak="0">
    <w:nsid w:val="5D16581B"/>
    <w:multiLevelType w:val="hybridMultilevel"/>
    <w:tmpl w:val="B39E5FB2"/>
    <w:lvl w:ilvl="0" w:tplc="8AAC7E9E">
      <w:numFmt w:val="bullet"/>
      <w:lvlText w:val="•"/>
      <w:lvlJc w:val="left"/>
      <w:pPr>
        <w:ind w:left="1353" w:hanging="425"/>
      </w:pPr>
      <w:rPr>
        <w:rFonts w:ascii="Arial" w:eastAsia="Arial" w:hAnsi="Arial" w:cs="Arial" w:hint="default"/>
        <w:spacing w:val="-15"/>
        <w:w w:val="100"/>
        <w:sz w:val="24"/>
        <w:szCs w:val="24"/>
        <w:lang w:val="en-GB" w:eastAsia="en-GB" w:bidi="en-GB"/>
      </w:rPr>
    </w:lvl>
    <w:lvl w:ilvl="1" w:tplc="FDEE4874">
      <w:numFmt w:val="bullet"/>
      <w:lvlText w:val="•"/>
      <w:lvlJc w:val="left"/>
      <w:pPr>
        <w:ind w:left="2163" w:hanging="425"/>
      </w:pPr>
      <w:rPr>
        <w:rFonts w:hint="default"/>
        <w:lang w:val="en-GB" w:eastAsia="en-GB" w:bidi="en-GB"/>
      </w:rPr>
    </w:lvl>
    <w:lvl w:ilvl="2" w:tplc="075A8C42">
      <w:numFmt w:val="bullet"/>
      <w:lvlText w:val="•"/>
      <w:lvlJc w:val="left"/>
      <w:pPr>
        <w:ind w:left="2966" w:hanging="425"/>
      </w:pPr>
      <w:rPr>
        <w:rFonts w:hint="default"/>
        <w:lang w:val="en-GB" w:eastAsia="en-GB" w:bidi="en-GB"/>
      </w:rPr>
    </w:lvl>
    <w:lvl w:ilvl="3" w:tplc="5CC0C84A">
      <w:numFmt w:val="bullet"/>
      <w:lvlText w:val="•"/>
      <w:lvlJc w:val="left"/>
      <w:pPr>
        <w:ind w:left="3769" w:hanging="425"/>
      </w:pPr>
      <w:rPr>
        <w:rFonts w:hint="default"/>
        <w:lang w:val="en-GB" w:eastAsia="en-GB" w:bidi="en-GB"/>
      </w:rPr>
    </w:lvl>
    <w:lvl w:ilvl="4" w:tplc="748EE92C">
      <w:numFmt w:val="bullet"/>
      <w:lvlText w:val="•"/>
      <w:lvlJc w:val="left"/>
      <w:pPr>
        <w:ind w:left="4572" w:hanging="425"/>
      </w:pPr>
      <w:rPr>
        <w:rFonts w:hint="default"/>
        <w:lang w:val="en-GB" w:eastAsia="en-GB" w:bidi="en-GB"/>
      </w:rPr>
    </w:lvl>
    <w:lvl w:ilvl="5" w:tplc="D13A350E">
      <w:numFmt w:val="bullet"/>
      <w:lvlText w:val="•"/>
      <w:lvlJc w:val="left"/>
      <w:pPr>
        <w:ind w:left="5375" w:hanging="425"/>
      </w:pPr>
      <w:rPr>
        <w:rFonts w:hint="default"/>
        <w:lang w:val="en-GB" w:eastAsia="en-GB" w:bidi="en-GB"/>
      </w:rPr>
    </w:lvl>
    <w:lvl w:ilvl="6" w:tplc="D84EB864">
      <w:numFmt w:val="bullet"/>
      <w:lvlText w:val="•"/>
      <w:lvlJc w:val="left"/>
      <w:pPr>
        <w:ind w:left="6178" w:hanging="425"/>
      </w:pPr>
      <w:rPr>
        <w:rFonts w:hint="default"/>
        <w:lang w:val="en-GB" w:eastAsia="en-GB" w:bidi="en-GB"/>
      </w:rPr>
    </w:lvl>
    <w:lvl w:ilvl="7" w:tplc="47EA6806">
      <w:numFmt w:val="bullet"/>
      <w:lvlText w:val="•"/>
      <w:lvlJc w:val="left"/>
      <w:pPr>
        <w:ind w:left="6981" w:hanging="425"/>
      </w:pPr>
      <w:rPr>
        <w:rFonts w:hint="default"/>
        <w:lang w:val="en-GB" w:eastAsia="en-GB" w:bidi="en-GB"/>
      </w:rPr>
    </w:lvl>
    <w:lvl w:ilvl="8" w:tplc="12140742">
      <w:numFmt w:val="bullet"/>
      <w:lvlText w:val="•"/>
      <w:lvlJc w:val="left"/>
      <w:pPr>
        <w:ind w:left="7784" w:hanging="425"/>
      </w:pPr>
      <w:rPr>
        <w:rFonts w:hint="default"/>
        <w:lang w:val="en-GB" w:eastAsia="en-GB" w:bidi="en-GB"/>
      </w:rPr>
    </w:lvl>
  </w:abstractNum>
  <w:abstractNum w:abstractNumId="6" w15:restartNumberingAfterBreak="0">
    <w:nsid w:val="6439234F"/>
    <w:multiLevelType w:val="multilevel"/>
    <w:tmpl w:val="AAB096E4"/>
    <w:lvl w:ilvl="0">
      <w:start w:val="1"/>
      <w:numFmt w:val="decimal"/>
      <w:lvlText w:val="%1"/>
      <w:lvlJc w:val="left"/>
      <w:pPr>
        <w:ind w:left="952" w:hanging="747"/>
        <w:jc w:val="left"/>
      </w:pPr>
      <w:rPr>
        <w:rFonts w:ascii="Calibri" w:eastAsia="Calibri" w:hAnsi="Calibri" w:cs="Calibri" w:hint="default"/>
        <w:spacing w:val="-2"/>
        <w:w w:val="100"/>
        <w:sz w:val="24"/>
        <w:szCs w:val="24"/>
        <w:lang w:val="en-GB" w:eastAsia="en-GB" w:bidi="en-GB"/>
      </w:rPr>
    </w:lvl>
    <w:lvl w:ilvl="1">
      <w:start w:val="1"/>
      <w:numFmt w:val="decimal"/>
      <w:lvlText w:val="%1.%2"/>
      <w:lvlJc w:val="left"/>
      <w:pPr>
        <w:ind w:left="962" w:hanging="435"/>
        <w:jc w:val="right"/>
      </w:pPr>
      <w:rPr>
        <w:rFonts w:ascii="Calibri" w:eastAsia="Calibri" w:hAnsi="Calibri" w:cs="Calibri" w:hint="default"/>
        <w:spacing w:val="-3"/>
        <w:w w:val="100"/>
        <w:sz w:val="24"/>
        <w:szCs w:val="24"/>
        <w:lang w:val="en-GB" w:eastAsia="en-GB" w:bidi="en-GB"/>
      </w:rPr>
    </w:lvl>
    <w:lvl w:ilvl="2">
      <w:start w:val="1"/>
      <w:numFmt w:val="decimal"/>
      <w:lvlText w:val="%1.%2.%3"/>
      <w:lvlJc w:val="left"/>
      <w:pPr>
        <w:ind w:left="1696" w:hanging="564"/>
        <w:jc w:val="left"/>
      </w:pPr>
      <w:rPr>
        <w:rFonts w:ascii="Calibri" w:eastAsia="Calibri" w:hAnsi="Calibri" w:cs="Calibri" w:hint="default"/>
        <w:spacing w:val="-1"/>
        <w:w w:val="100"/>
        <w:sz w:val="24"/>
        <w:szCs w:val="24"/>
        <w:lang w:val="en-GB" w:eastAsia="en-GB" w:bidi="en-GB"/>
      </w:rPr>
    </w:lvl>
    <w:lvl w:ilvl="3">
      <w:numFmt w:val="bullet"/>
      <w:lvlText w:val="•"/>
      <w:lvlJc w:val="left"/>
      <w:pPr>
        <w:ind w:left="1720" w:hanging="564"/>
      </w:pPr>
      <w:rPr>
        <w:rFonts w:hint="default"/>
        <w:lang w:val="en-GB" w:eastAsia="en-GB" w:bidi="en-GB"/>
      </w:rPr>
    </w:lvl>
    <w:lvl w:ilvl="4">
      <w:numFmt w:val="bullet"/>
      <w:lvlText w:val="•"/>
      <w:lvlJc w:val="left"/>
      <w:pPr>
        <w:ind w:left="2815" w:hanging="564"/>
      </w:pPr>
      <w:rPr>
        <w:rFonts w:hint="default"/>
        <w:lang w:val="en-GB" w:eastAsia="en-GB" w:bidi="en-GB"/>
      </w:rPr>
    </w:lvl>
    <w:lvl w:ilvl="5">
      <w:numFmt w:val="bullet"/>
      <w:lvlText w:val="•"/>
      <w:lvlJc w:val="left"/>
      <w:pPr>
        <w:ind w:left="3911" w:hanging="564"/>
      </w:pPr>
      <w:rPr>
        <w:rFonts w:hint="default"/>
        <w:lang w:val="en-GB" w:eastAsia="en-GB" w:bidi="en-GB"/>
      </w:rPr>
    </w:lvl>
    <w:lvl w:ilvl="6">
      <w:numFmt w:val="bullet"/>
      <w:lvlText w:val="•"/>
      <w:lvlJc w:val="left"/>
      <w:pPr>
        <w:ind w:left="5007" w:hanging="564"/>
      </w:pPr>
      <w:rPr>
        <w:rFonts w:hint="default"/>
        <w:lang w:val="en-GB" w:eastAsia="en-GB" w:bidi="en-GB"/>
      </w:rPr>
    </w:lvl>
    <w:lvl w:ilvl="7">
      <w:numFmt w:val="bullet"/>
      <w:lvlText w:val="•"/>
      <w:lvlJc w:val="left"/>
      <w:pPr>
        <w:ind w:left="6103" w:hanging="564"/>
      </w:pPr>
      <w:rPr>
        <w:rFonts w:hint="default"/>
        <w:lang w:val="en-GB" w:eastAsia="en-GB" w:bidi="en-GB"/>
      </w:rPr>
    </w:lvl>
    <w:lvl w:ilvl="8">
      <w:numFmt w:val="bullet"/>
      <w:lvlText w:val="•"/>
      <w:lvlJc w:val="left"/>
      <w:pPr>
        <w:ind w:left="7199" w:hanging="564"/>
      </w:pPr>
      <w:rPr>
        <w:rFonts w:hint="default"/>
        <w:lang w:val="en-GB" w:eastAsia="en-GB" w:bidi="en-GB"/>
      </w:rPr>
    </w:lvl>
  </w:abstractNum>
  <w:num w:numId="1" w16cid:durableId="856188656">
    <w:abstractNumId w:val="4"/>
  </w:num>
  <w:num w:numId="2" w16cid:durableId="369306125">
    <w:abstractNumId w:val="3"/>
  </w:num>
  <w:num w:numId="3" w16cid:durableId="259797479">
    <w:abstractNumId w:val="0"/>
  </w:num>
  <w:num w:numId="4" w16cid:durableId="1756366934">
    <w:abstractNumId w:val="1"/>
  </w:num>
  <w:num w:numId="5" w16cid:durableId="2122651825">
    <w:abstractNumId w:val="2"/>
  </w:num>
  <w:num w:numId="6" w16cid:durableId="49623057">
    <w:abstractNumId w:val="5"/>
  </w:num>
  <w:num w:numId="7" w16cid:durableId="1748914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7C"/>
    <w:rsid w:val="000A4382"/>
    <w:rsid w:val="001665B0"/>
    <w:rsid w:val="002E6F02"/>
    <w:rsid w:val="00466549"/>
    <w:rsid w:val="0063673E"/>
    <w:rsid w:val="008D3150"/>
    <w:rsid w:val="008F08A4"/>
    <w:rsid w:val="00CF0FDC"/>
    <w:rsid w:val="00D90C7C"/>
    <w:rsid w:val="00DA396D"/>
    <w:rsid w:val="00E22ACE"/>
    <w:rsid w:val="00F30267"/>
    <w:rsid w:val="00F55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8BC11"/>
  <w15:docId w15:val="{57BC9F4A-D084-406F-9DDD-59FCE5F1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952" w:hanging="74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9" w:hanging="75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673E"/>
    <w:pPr>
      <w:tabs>
        <w:tab w:val="center" w:pos="4513"/>
        <w:tab w:val="right" w:pos="9026"/>
      </w:tabs>
    </w:pPr>
  </w:style>
  <w:style w:type="character" w:customStyle="1" w:styleId="HeaderChar">
    <w:name w:val="Header Char"/>
    <w:basedOn w:val="DefaultParagraphFont"/>
    <w:link w:val="Header"/>
    <w:uiPriority w:val="99"/>
    <w:rsid w:val="0063673E"/>
    <w:rPr>
      <w:rFonts w:ascii="Calibri" w:eastAsia="Calibri" w:hAnsi="Calibri" w:cs="Calibri"/>
      <w:lang w:val="en-GB" w:eastAsia="en-GB" w:bidi="en-GB"/>
    </w:rPr>
  </w:style>
  <w:style w:type="paragraph" w:styleId="Footer">
    <w:name w:val="footer"/>
    <w:basedOn w:val="Normal"/>
    <w:link w:val="FooterChar"/>
    <w:uiPriority w:val="99"/>
    <w:unhideWhenUsed/>
    <w:rsid w:val="0063673E"/>
    <w:pPr>
      <w:tabs>
        <w:tab w:val="center" w:pos="4513"/>
        <w:tab w:val="right" w:pos="9026"/>
      </w:tabs>
    </w:pPr>
  </w:style>
  <w:style w:type="character" w:customStyle="1" w:styleId="FooterChar">
    <w:name w:val="Footer Char"/>
    <w:basedOn w:val="DefaultParagraphFont"/>
    <w:link w:val="Footer"/>
    <w:uiPriority w:val="99"/>
    <w:rsid w:val="0063673E"/>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5717442aaa11c59085a151abf81949ce">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756c69fbaab0aaba76fcf0215f31f423"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f76bdc-9287-43c7-8125-1713da70738e}"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930DFC-E079-45FB-8168-D55558FBC2A8}">
  <ds:schemaRefs>
    <ds:schemaRef ds:uri="http://schemas.microsoft.com/sharepoint/v3/contenttype/forms"/>
  </ds:schemaRefs>
</ds:datastoreItem>
</file>

<file path=customXml/itemProps2.xml><?xml version="1.0" encoding="utf-8"?>
<ds:datastoreItem xmlns:ds="http://schemas.openxmlformats.org/officeDocument/2006/customXml" ds:itemID="{2F5603CD-6DD8-4552-875C-77156FCB3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8CE260-6D23-4619-9C1E-4478DE1375D8}">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4940</Words>
  <Characters>28160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Terms and Conditions of Purchase</vt:lpstr>
    </vt:vector>
  </TitlesOfParts>
  <Company/>
  <LinksUpToDate>false</LinksUpToDate>
  <CharactersWithSpaces>33034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Purchase Dec 2022</dc:title>
  <dc:creator>Colin Elliott</dc:creator>
  <cp:lastModifiedBy>Colin Elliott</cp:lastModifiedBy>
  <cp:revision>2</cp:revision>
  <dcterms:created xsi:type="dcterms:W3CDTF">2024-05-15T16:12:00Z</dcterms:created>
  <dcterms:modified xsi:type="dcterms:W3CDTF">2024-05-15T16:12:00Z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for Microsoft 365</vt:lpwstr>
  </property>
  <property fmtid="{D5CDD505-2E9C-101B-9397-08002B2CF9AE}" pid="4" name="LastSaved">
    <vt:filetime>2022-12-07T00:00:00Z</vt:filetime>
  </property>
  <property fmtid="{D5CDD505-2E9C-101B-9397-08002B2CF9AE}" pid="5" name="ContentTypeId">
    <vt:lpwstr>0x01010039CED85A0CFD044A80C8DBF2B24C3BD9</vt:lpwstr>
  </property>
</Properties>
</file>