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942B" w14:textId="00D86351" w:rsidR="004609D9" w:rsidRPr="007F47AB" w:rsidRDefault="001C3FD8" w:rsidP="00AE6CA0">
      <w:pPr>
        <w:jc w:val="center"/>
        <w:rPr>
          <w:rFonts w:ascii="Arial" w:hAnsi="Arial" w:cs="Arial"/>
          <w:b/>
          <w:bCs/>
          <w:sz w:val="28"/>
          <w:szCs w:val="28"/>
        </w:rPr>
      </w:pPr>
      <w:r w:rsidRPr="007F47AB">
        <w:rPr>
          <w:rFonts w:ascii="Arial" w:hAnsi="Arial" w:cs="Arial"/>
          <w:b/>
          <w:bCs/>
          <w:noProof/>
          <w:sz w:val="28"/>
          <w:szCs w:val="28"/>
        </w:rPr>
        <w:drawing>
          <wp:inline distT="0" distB="0" distL="0" distR="0" wp14:anchorId="0866D1F4" wp14:editId="7B5C012D">
            <wp:extent cx="2893737" cy="719428"/>
            <wp:effectExtent l="0" t="0" r="1905" b="508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051" cy="732434"/>
                    </a:xfrm>
                    <a:prstGeom prst="rect">
                      <a:avLst/>
                    </a:prstGeom>
                  </pic:spPr>
                </pic:pic>
              </a:graphicData>
            </a:graphic>
          </wp:inline>
        </w:drawing>
      </w:r>
    </w:p>
    <w:p w14:paraId="586F96A0" w14:textId="3C3D913A" w:rsidR="0072040B" w:rsidRPr="007F47AB" w:rsidRDefault="001C67FF" w:rsidP="00AE6CA0">
      <w:pPr>
        <w:pStyle w:val="NormalWeb"/>
        <w:spacing w:before="200" w:beforeAutospacing="0" w:after="0" w:afterAutospacing="0" w:line="216" w:lineRule="auto"/>
        <w:jc w:val="center"/>
        <w:rPr>
          <w:rFonts w:ascii="Arial" w:eastAsia="+mn-ea" w:hAnsi="Arial" w:cs="Arial"/>
          <w:b/>
          <w:bCs/>
          <w:smallCaps/>
          <w:kern w:val="24"/>
          <w:sz w:val="28"/>
          <w:szCs w:val="28"/>
        </w:rPr>
      </w:pPr>
      <w:r w:rsidRPr="007F47AB">
        <w:rPr>
          <w:rFonts w:ascii="Arial" w:eastAsia="+mn-ea" w:hAnsi="Arial" w:cs="Arial"/>
          <w:b/>
          <w:bCs/>
          <w:smallCaps/>
          <w:kern w:val="24"/>
          <w:sz w:val="28"/>
          <w:szCs w:val="28"/>
        </w:rPr>
        <w:t xml:space="preserve">Stirling Law School’s Bulletin </w:t>
      </w:r>
      <w:r w:rsidR="0071156F" w:rsidRPr="007F47AB">
        <w:rPr>
          <w:rFonts w:ascii="Arial" w:eastAsia="+mn-ea" w:hAnsi="Arial" w:cs="Arial"/>
          <w:b/>
          <w:bCs/>
          <w:smallCaps/>
          <w:kern w:val="24"/>
          <w:sz w:val="28"/>
          <w:szCs w:val="28"/>
        </w:rPr>
        <w:t>3</w:t>
      </w:r>
      <w:r w:rsidRPr="007F47AB">
        <w:rPr>
          <w:rFonts w:ascii="Arial" w:eastAsia="+mn-ea" w:hAnsi="Arial" w:cs="Arial"/>
          <w:b/>
          <w:bCs/>
          <w:smallCaps/>
          <w:kern w:val="24"/>
          <w:sz w:val="28"/>
          <w:szCs w:val="28"/>
        </w:rPr>
        <w:t>/202</w:t>
      </w:r>
      <w:r w:rsidR="00D13441" w:rsidRPr="007F47AB">
        <w:rPr>
          <w:rFonts w:ascii="Arial" w:eastAsia="+mn-ea" w:hAnsi="Arial" w:cs="Arial"/>
          <w:b/>
          <w:bCs/>
          <w:smallCaps/>
          <w:kern w:val="24"/>
          <w:sz w:val="28"/>
          <w:szCs w:val="28"/>
        </w:rPr>
        <w:t>1</w:t>
      </w:r>
    </w:p>
    <w:p w14:paraId="33D7FE42" w14:textId="56E2C075" w:rsidR="00544F19" w:rsidRPr="007F47AB" w:rsidRDefault="000B368A" w:rsidP="00AE6CA0">
      <w:pPr>
        <w:pStyle w:val="NormalWeb"/>
        <w:spacing w:before="200" w:beforeAutospacing="0" w:after="0" w:afterAutospacing="0" w:line="216" w:lineRule="auto"/>
        <w:rPr>
          <w:rFonts w:ascii="Arial" w:hAnsi="Arial" w:cs="Arial"/>
          <w:sz w:val="28"/>
          <w:szCs w:val="28"/>
        </w:rPr>
      </w:pPr>
      <w:r w:rsidRPr="007F47AB">
        <w:rPr>
          <w:rFonts w:ascii="Arial" w:hAnsi="Arial" w:cs="Arial"/>
          <w:sz w:val="28"/>
          <w:szCs w:val="28"/>
        </w:rPr>
        <w:t>This</w:t>
      </w:r>
      <w:r w:rsidR="0049700C" w:rsidRPr="007F47AB">
        <w:rPr>
          <w:rFonts w:ascii="Arial" w:hAnsi="Arial" w:cs="Arial"/>
          <w:sz w:val="28"/>
          <w:szCs w:val="28"/>
        </w:rPr>
        <w:t xml:space="preserve"> bimonthly</w:t>
      </w:r>
      <w:r w:rsidRPr="007F47AB">
        <w:rPr>
          <w:rFonts w:ascii="Arial" w:hAnsi="Arial" w:cs="Arial"/>
          <w:sz w:val="28"/>
          <w:szCs w:val="28"/>
        </w:rPr>
        <w:t xml:space="preserve"> bulletin </w:t>
      </w:r>
      <w:r w:rsidR="00C26F6D" w:rsidRPr="007F47AB">
        <w:rPr>
          <w:rFonts w:ascii="Arial" w:hAnsi="Arial" w:cs="Arial"/>
          <w:sz w:val="28"/>
          <w:szCs w:val="28"/>
        </w:rPr>
        <w:t>is for sharing</w:t>
      </w:r>
      <w:r w:rsidRPr="007F47AB">
        <w:rPr>
          <w:rFonts w:ascii="Arial" w:hAnsi="Arial" w:cs="Arial"/>
          <w:sz w:val="28"/>
          <w:szCs w:val="28"/>
        </w:rPr>
        <w:t xml:space="preserve"> </w:t>
      </w:r>
      <w:r w:rsidR="00A864D8" w:rsidRPr="007F47AB">
        <w:rPr>
          <w:rFonts w:ascii="Arial" w:hAnsi="Arial" w:cs="Arial"/>
          <w:sz w:val="28"/>
          <w:szCs w:val="28"/>
        </w:rPr>
        <w:t>Stirling Law School’s achievement</w:t>
      </w:r>
      <w:r w:rsidR="00431C5D" w:rsidRPr="007F47AB">
        <w:rPr>
          <w:rFonts w:ascii="Arial" w:hAnsi="Arial" w:cs="Arial"/>
          <w:sz w:val="28"/>
          <w:szCs w:val="28"/>
        </w:rPr>
        <w:t>s</w:t>
      </w:r>
      <w:r w:rsidR="00A864D8" w:rsidRPr="007F47AB">
        <w:rPr>
          <w:rFonts w:ascii="Arial" w:hAnsi="Arial" w:cs="Arial"/>
          <w:sz w:val="28"/>
          <w:szCs w:val="28"/>
        </w:rPr>
        <w:t xml:space="preserve"> in research, teaching, and engagement. </w:t>
      </w:r>
      <w:r w:rsidR="0049700C" w:rsidRPr="007F47AB">
        <w:rPr>
          <w:rFonts w:ascii="Arial" w:hAnsi="Arial" w:cs="Arial"/>
          <w:sz w:val="28"/>
          <w:szCs w:val="28"/>
        </w:rPr>
        <w:t>I</w:t>
      </w:r>
      <w:r w:rsidR="003C6C9F" w:rsidRPr="007F47AB">
        <w:rPr>
          <w:rFonts w:ascii="Arial" w:hAnsi="Arial" w:cs="Arial"/>
          <w:sz w:val="28"/>
          <w:szCs w:val="28"/>
        </w:rPr>
        <w:t xml:space="preserve">n these difficult times, it’s crucial </w:t>
      </w:r>
      <w:r w:rsidR="00A50103" w:rsidRPr="007F47AB">
        <w:rPr>
          <w:rFonts w:ascii="Arial" w:hAnsi="Arial" w:cs="Arial"/>
          <w:sz w:val="28"/>
          <w:szCs w:val="28"/>
        </w:rPr>
        <w:t xml:space="preserve">to celebrate, strengthen </w:t>
      </w:r>
      <w:r w:rsidR="006049AC" w:rsidRPr="007F47AB">
        <w:rPr>
          <w:rFonts w:ascii="Arial" w:hAnsi="Arial" w:cs="Arial"/>
          <w:sz w:val="28"/>
          <w:szCs w:val="28"/>
        </w:rPr>
        <w:t>our</w:t>
      </w:r>
      <w:r w:rsidR="00A50103" w:rsidRPr="007F47AB">
        <w:rPr>
          <w:rFonts w:ascii="Arial" w:hAnsi="Arial" w:cs="Arial"/>
          <w:sz w:val="28"/>
          <w:szCs w:val="28"/>
        </w:rPr>
        <w:t xml:space="preserve"> sense of community, and </w:t>
      </w:r>
      <w:r w:rsidR="003B4D65" w:rsidRPr="007F47AB">
        <w:rPr>
          <w:rFonts w:ascii="Arial" w:hAnsi="Arial" w:cs="Arial"/>
          <w:sz w:val="28"/>
          <w:szCs w:val="28"/>
        </w:rPr>
        <w:t>create opportunities for cross-Faculty and cross-University collaboration</w:t>
      </w:r>
      <w:r w:rsidR="00403B10" w:rsidRPr="007F47AB">
        <w:rPr>
          <w:rFonts w:ascii="Arial" w:hAnsi="Arial" w:cs="Arial"/>
          <w:sz w:val="28"/>
          <w:szCs w:val="28"/>
        </w:rPr>
        <w:t>s</w:t>
      </w:r>
      <w:r w:rsidR="003B4D65" w:rsidRPr="007F47AB">
        <w:rPr>
          <w:rFonts w:ascii="Arial" w:hAnsi="Arial" w:cs="Arial"/>
          <w:sz w:val="28"/>
          <w:szCs w:val="28"/>
        </w:rPr>
        <w:t xml:space="preserve">. </w:t>
      </w:r>
      <w:r w:rsidR="00EA1EC8" w:rsidRPr="007F47AB">
        <w:rPr>
          <w:rFonts w:ascii="Arial" w:hAnsi="Arial" w:cs="Arial"/>
          <w:sz w:val="28"/>
          <w:szCs w:val="28"/>
        </w:rPr>
        <w:t>We hope you’ll enjoy this</w:t>
      </w:r>
      <w:r w:rsidR="003144EE" w:rsidRPr="007F47AB">
        <w:rPr>
          <w:rFonts w:ascii="Arial" w:hAnsi="Arial" w:cs="Arial"/>
          <w:sz w:val="28"/>
          <w:szCs w:val="28"/>
        </w:rPr>
        <w:t xml:space="preserve"> </w:t>
      </w:r>
      <w:r w:rsidR="006049AC" w:rsidRPr="007F47AB">
        <w:rPr>
          <w:rFonts w:ascii="Arial" w:hAnsi="Arial" w:cs="Arial"/>
          <w:sz w:val="28"/>
          <w:szCs w:val="28"/>
        </w:rPr>
        <w:t xml:space="preserve">wee </w:t>
      </w:r>
      <w:r w:rsidR="003144EE" w:rsidRPr="007F47AB">
        <w:rPr>
          <w:rFonts w:ascii="Arial" w:hAnsi="Arial" w:cs="Arial"/>
          <w:sz w:val="28"/>
          <w:szCs w:val="28"/>
        </w:rPr>
        <w:t xml:space="preserve">snippet of Stirling Law School’s </w:t>
      </w:r>
      <w:r w:rsidR="00D5027E" w:rsidRPr="007F47AB">
        <w:rPr>
          <w:rFonts w:ascii="Arial" w:hAnsi="Arial" w:cs="Arial"/>
          <w:sz w:val="28"/>
          <w:szCs w:val="28"/>
        </w:rPr>
        <w:t xml:space="preserve">recent </w:t>
      </w:r>
      <w:r w:rsidR="00403B10" w:rsidRPr="007F47AB">
        <w:rPr>
          <w:rFonts w:ascii="Arial" w:hAnsi="Arial" w:cs="Arial"/>
          <w:sz w:val="28"/>
          <w:szCs w:val="28"/>
        </w:rPr>
        <w:t xml:space="preserve">successes. </w:t>
      </w:r>
    </w:p>
    <w:sdt>
      <w:sdtPr>
        <w:rPr>
          <w:rFonts w:ascii="Arial" w:eastAsiaTheme="minorHAnsi" w:hAnsi="Arial" w:cs="Arial"/>
          <w:color w:val="auto"/>
          <w:sz w:val="20"/>
          <w:szCs w:val="20"/>
          <w:lang w:val="en-GB"/>
        </w:rPr>
        <w:id w:val="-225455364"/>
        <w:docPartObj>
          <w:docPartGallery w:val="Table of Contents"/>
          <w:docPartUnique/>
        </w:docPartObj>
      </w:sdtPr>
      <w:sdtEndPr>
        <w:rPr>
          <w:noProof/>
          <w:sz w:val="28"/>
          <w:szCs w:val="28"/>
        </w:rPr>
      </w:sdtEndPr>
      <w:sdtContent>
        <w:p w14:paraId="7A33D93E" w14:textId="6335566A" w:rsidR="007F47AB" w:rsidRPr="005155D3" w:rsidRDefault="00F63776" w:rsidP="00AE6CA0">
          <w:pPr>
            <w:pStyle w:val="TOCHeading"/>
            <w:rPr>
              <w:rFonts w:ascii="Arial" w:hAnsi="Arial" w:cs="Arial"/>
              <w:sz w:val="22"/>
              <w:szCs w:val="22"/>
              <w:lang w:val="en-GB"/>
            </w:rPr>
          </w:pPr>
          <w:r w:rsidRPr="005155D3">
            <w:rPr>
              <w:rFonts w:ascii="Arial" w:hAnsi="Arial" w:cs="Arial"/>
              <w:sz w:val="22"/>
              <w:szCs w:val="22"/>
              <w:lang w:val="en-GB"/>
            </w:rPr>
            <w:t>Contents</w:t>
          </w:r>
        </w:p>
        <w:p w14:paraId="383AD4FE" w14:textId="19800374" w:rsidR="00F21D71" w:rsidRPr="005155D3" w:rsidRDefault="00F63776">
          <w:pPr>
            <w:pStyle w:val="TOC1"/>
            <w:tabs>
              <w:tab w:val="right" w:leader="dot" w:pos="9016"/>
            </w:tabs>
            <w:rPr>
              <w:rFonts w:ascii="Arial" w:eastAsiaTheme="minorEastAsia" w:hAnsi="Arial" w:cs="Arial"/>
              <w:noProof/>
              <w:lang w:eastAsia="en-GB"/>
            </w:rPr>
          </w:pPr>
          <w:r w:rsidRPr="005155D3">
            <w:rPr>
              <w:rFonts w:ascii="Arial" w:hAnsi="Arial" w:cs="Arial"/>
            </w:rPr>
            <w:fldChar w:fldCharType="begin"/>
          </w:r>
          <w:r w:rsidRPr="005155D3">
            <w:rPr>
              <w:rFonts w:ascii="Arial" w:hAnsi="Arial" w:cs="Arial"/>
            </w:rPr>
            <w:instrText xml:space="preserve"> TOC \o "1-3" \h \z \u </w:instrText>
          </w:r>
          <w:r w:rsidRPr="005155D3">
            <w:rPr>
              <w:rFonts w:ascii="Arial" w:hAnsi="Arial" w:cs="Arial"/>
            </w:rPr>
            <w:fldChar w:fldCharType="separate"/>
          </w:r>
          <w:hyperlink w:anchor="_Toc75534111" w:history="1">
            <w:r w:rsidR="00F21D71" w:rsidRPr="005155D3">
              <w:rPr>
                <w:rStyle w:val="Hyperlink"/>
                <w:rFonts w:ascii="Arial" w:hAnsi="Arial" w:cs="Arial"/>
                <w:noProof/>
              </w:rPr>
              <w:t>Highlight of this issue</w:t>
            </w:r>
            <w:r w:rsidR="00F21D71" w:rsidRPr="005155D3">
              <w:rPr>
                <w:rFonts w:ascii="Arial" w:hAnsi="Arial" w:cs="Arial"/>
                <w:noProof/>
                <w:webHidden/>
              </w:rPr>
              <w:tab/>
            </w:r>
            <w:r w:rsidR="00F21D71" w:rsidRPr="005155D3">
              <w:rPr>
                <w:rFonts w:ascii="Arial" w:hAnsi="Arial" w:cs="Arial"/>
                <w:noProof/>
                <w:webHidden/>
              </w:rPr>
              <w:fldChar w:fldCharType="begin"/>
            </w:r>
            <w:r w:rsidR="00F21D71" w:rsidRPr="005155D3">
              <w:rPr>
                <w:rFonts w:ascii="Arial" w:hAnsi="Arial" w:cs="Arial"/>
                <w:noProof/>
                <w:webHidden/>
              </w:rPr>
              <w:instrText xml:space="preserve"> PAGEREF _Toc75534111 \h </w:instrText>
            </w:r>
            <w:r w:rsidR="00F21D71" w:rsidRPr="005155D3">
              <w:rPr>
                <w:rFonts w:ascii="Arial" w:hAnsi="Arial" w:cs="Arial"/>
                <w:noProof/>
                <w:webHidden/>
              </w:rPr>
            </w:r>
            <w:r w:rsidR="00F21D71" w:rsidRPr="005155D3">
              <w:rPr>
                <w:rFonts w:ascii="Arial" w:hAnsi="Arial" w:cs="Arial"/>
                <w:noProof/>
                <w:webHidden/>
              </w:rPr>
              <w:fldChar w:fldCharType="separate"/>
            </w:r>
            <w:r w:rsidR="00D3772A">
              <w:rPr>
                <w:rFonts w:ascii="Arial" w:hAnsi="Arial" w:cs="Arial"/>
                <w:noProof/>
                <w:webHidden/>
              </w:rPr>
              <w:t>1</w:t>
            </w:r>
            <w:r w:rsidR="00F21D71" w:rsidRPr="005155D3">
              <w:rPr>
                <w:rFonts w:ascii="Arial" w:hAnsi="Arial" w:cs="Arial"/>
                <w:noProof/>
                <w:webHidden/>
              </w:rPr>
              <w:fldChar w:fldCharType="end"/>
            </w:r>
          </w:hyperlink>
        </w:p>
        <w:p w14:paraId="4409ED37" w14:textId="54657101" w:rsidR="00F21D71" w:rsidRPr="005155D3" w:rsidRDefault="00AD2AA3">
          <w:pPr>
            <w:pStyle w:val="TOC1"/>
            <w:tabs>
              <w:tab w:val="right" w:leader="dot" w:pos="9016"/>
            </w:tabs>
            <w:rPr>
              <w:rFonts w:ascii="Arial" w:eastAsiaTheme="minorEastAsia" w:hAnsi="Arial" w:cs="Arial"/>
              <w:noProof/>
              <w:lang w:eastAsia="en-GB"/>
            </w:rPr>
          </w:pPr>
          <w:hyperlink w:anchor="_Toc75534112" w:history="1">
            <w:r w:rsidR="00F21D71" w:rsidRPr="005155D3">
              <w:rPr>
                <w:rStyle w:val="Hyperlink"/>
                <w:rFonts w:ascii="Arial" w:hAnsi="Arial" w:cs="Arial"/>
                <w:noProof/>
              </w:rPr>
              <w:t>Impact and engagement</w:t>
            </w:r>
            <w:r w:rsidR="00F21D71" w:rsidRPr="005155D3">
              <w:rPr>
                <w:rFonts w:ascii="Arial" w:hAnsi="Arial" w:cs="Arial"/>
                <w:noProof/>
                <w:webHidden/>
              </w:rPr>
              <w:tab/>
            </w:r>
            <w:r w:rsidR="00F21D71" w:rsidRPr="005155D3">
              <w:rPr>
                <w:rFonts w:ascii="Arial" w:hAnsi="Arial" w:cs="Arial"/>
                <w:noProof/>
                <w:webHidden/>
              </w:rPr>
              <w:fldChar w:fldCharType="begin"/>
            </w:r>
            <w:r w:rsidR="00F21D71" w:rsidRPr="005155D3">
              <w:rPr>
                <w:rFonts w:ascii="Arial" w:hAnsi="Arial" w:cs="Arial"/>
                <w:noProof/>
                <w:webHidden/>
              </w:rPr>
              <w:instrText xml:space="preserve"> PAGEREF _Toc75534112 \h </w:instrText>
            </w:r>
            <w:r w:rsidR="00F21D71" w:rsidRPr="005155D3">
              <w:rPr>
                <w:rFonts w:ascii="Arial" w:hAnsi="Arial" w:cs="Arial"/>
                <w:noProof/>
                <w:webHidden/>
              </w:rPr>
            </w:r>
            <w:r w:rsidR="00F21D71" w:rsidRPr="005155D3">
              <w:rPr>
                <w:rFonts w:ascii="Arial" w:hAnsi="Arial" w:cs="Arial"/>
                <w:noProof/>
                <w:webHidden/>
              </w:rPr>
              <w:fldChar w:fldCharType="separate"/>
            </w:r>
            <w:r w:rsidR="00D3772A">
              <w:rPr>
                <w:rFonts w:ascii="Arial" w:hAnsi="Arial" w:cs="Arial"/>
                <w:noProof/>
                <w:webHidden/>
              </w:rPr>
              <w:t>2</w:t>
            </w:r>
            <w:r w:rsidR="00F21D71" w:rsidRPr="005155D3">
              <w:rPr>
                <w:rFonts w:ascii="Arial" w:hAnsi="Arial" w:cs="Arial"/>
                <w:noProof/>
                <w:webHidden/>
              </w:rPr>
              <w:fldChar w:fldCharType="end"/>
            </w:r>
          </w:hyperlink>
        </w:p>
        <w:p w14:paraId="4BDE21C2" w14:textId="53423CAD" w:rsidR="00F21D71" w:rsidRPr="005155D3" w:rsidRDefault="00AD2AA3">
          <w:pPr>
            <w:pStyle w:val="TOC1"/>
            <w:tabs>
              <w:tab w:val="right" w:leader="dot" w:pos="9016"/>
            </w:tabs>
            <w:rPr>
              <w:rFonts w:ascii="Arial" w:eastAsiaTheme="minorEastAsia" w:hAnsi="Arial" w:cs="Arial"/>
              <w:noProof/>
              <w:lang w:eastAsia="en-GB"/>
            </w:rPr>
          </w:pPr>
          <w:hyperlink w:anchor="_Toc75534113" w:history="1">
            <w:r w:rsidR="00F21D71" w:rsidRPr="005155D3">
              <w:rPr>
                <w:rStyle w:val="Hyperlink"/>
                <w:rFonts w:ascii="Arial" w:hAnsi="Arial" w:cs="Arial"/>
                <w:noProof/>
              </w:rPr>
              <w:t>Publications</w:t>
            </w:r>
            <w:r w:rsidR="00F21D71" w:rsidRPr="005155D3">
              <w:rPr>
                <w:rFonts w:ascii="Arial" w:hAnsi="Arial" w:cs="Arial"/>
                <w:noProof/>
                <w:webHidden/>
              </w:rPr>
              <w:tab/>
            </w:r>
            <w:r w:rsidR="00F21D71" w:rsidRPr="005155D3">
              <w:rPr>
                <w:rFonts w:ascii="Arial" w:hAnsi="Arial" w:cs="Arial"/>
                <w:noProof/>
                <w:webHidden/>
              </w:rPr>
              <w:fldChar w:fldCharType="begin"/>
            </w:r>
            <w:r w:rsidR="00F21D71" w:rsidRPr="005155D3">
              <w:rPr>
                <w:rFonts w:ascii="Arial" w:hAnsi="Arial" w:cs="Arial"/>
                <w:noProof/>
                <w:webHidden/>
              </w:rPr>
              <w:instrText xml:space="preserve"> PAGEREF _Toc75534113 \h </w:instrText>
            </w:r>
            <w:r w:rsidR="00F21D71" w:rsidRPr="005155D3">
              <w:rPr>
                <w:rFonts w:ascii="Arial" w:hAnsi="Arial" w:cs="Arial"/>
                <w:noProof/>
                <w:webHidden/>
              </w:rPr>
            </w:r>
            <w:r w:rsidR="00F21D71" w:rsidRPr="005155D3">
              <w:rPr>
                <w:rFonts w:ascii="Arial" w:hAnsi="Arial" w:cs="Arial"/>
                <w:noProof/>
                <w:webHidden/>
              </w:rPr>
              <w:fldChar w:fldCharType="separate"/>
            </w:r>
            <w:r w:rsidR="00D3772A">
              <w:rPr>
                <w:rFonts w:ascii="Arial" w:hAnsi="Arial" w:cs="Arial"/>
                <w:noProof/>
                <w:webHidden/>
              </w:rPr>
              <w:t>3</w:t>
            </w:r>
            <w:r w:rsidR="00F21D71" w:rsidRPr="005155D3">
              <w:rPr>
                <w:rFonts w:ascii="Arial" w:hAnsi="Arial" w:cs="Arial"/>
                <w:noProof/>
                <w:webHidden/>
              </w:rPr>
              <w:fldChar w:fldCharType="end"/>
            </w:r>
          </w:hyperlink>
        </w:p>
        <w:p w14:paraId="23C1F3F5" w14:textId="4255E277" w:rsidR="00F21D71" w:rsidRPr="005155D3" w:rsidRDefault="00AD2AA3">
          <w:pPr>
            <w:pStyle w:val="TOC1"/>
            <w:tabs>
              <w:tab w:val="right" w:leader="dot" w:pos="9016"/>
            </w:tabs>
            <w:rPr>
              <w:rFonts w:ascii="Arial" w:eastAsiaTheme="minorEastAsia" w:hAnsi="Arial" w:cs="Arial"/>
              <w:noProof/>
              <w:lang w:eastAsia="en-GB"/>
            </w:rPr>
          </w:pPr>
          <w:hyperlink w:anchor="_Toc75534114" w:history="1">
            <w:r w:rsidR="00F21D71" w:rsidRPr="005155D3">
              <w:rPr>
                <w:rStyle w:val="Hyperlink"/>
                <w:rFonts w:ascii="Arial" w:hAnsi="Arial" w:cs="Arial"/>
                <w:noProof/>
              </w:rPr>
              <w:t>Employability News and Teaching Excellence</w:t>
            </w:r>
            <w:r w:rsidR="00F21D71" w:rsidRPr="005155D3">
              <w:rPr>
                <w:rFonts w:ascii="Arial" w:hAnsi="Arial" w:cs="Arial"/>
                <w:noProof/>
                <w:webHidden/>
              </w:rPr>
              <w:tab/>
            </w:r>
            <w:r w:rsidR="00F21D71" w:rsidRPr="005155D3">
              <w:rPr>
                <w:rFonts w:ascii="Arial" w:hAnsi="Arial" w:cs="Arial"/>
                <w:noProof/>
                <w:webHidden/>
              </w:rPr>
              <w:fldChar w:fldCharType="begin"/>
            </w:r>
            <w:r w:rsidR="00F21D71" w:rsidRPr="005155D3">
              <w:rPr>
                <w:rFonts w:ascii="Arial" w:hAnsi="Arial" w:cs="Arial"/>
                <w:noProof/>
                <w:webHidden/>
              </w:rPr>
              <w:instrText xml:space="preserve"> PAGEREF _Toc75534114 \h </w:instrText>
            </w:r>
            <w:r w:rsidR="00F21D71" w:rsidRPr="005155D3">
              <w:rPr>
                <w:rFonts w:ascii="Arial" w:hAnsi="Arial" w:cs="Arial"/>
                <w:noProof/>
                <w:webHidden/>
              </w:rPr>
            </w:r>
            <w:r w:rsidR="00F21D71" w:rsidRPr="005155D3">
              <w:rPr>
                <w:rFonts w:ascii="Arial" w:hAnsi="Arial" w:cs="Arial"/>
                <w:noProof/>
                <w:webHidden/>
              </w:rPr>
              <w:fldChar w:fldCharType="separate"/>
            </w:r>
            <w:r w:rsidR="00D3772A">
              <w:rPr>
                <w:rFonts w:ascii="Arial" w:hAnsi="Arial" w:cs="Arial"/>
                <w:noProof/>
                <w:webHidden/>
              </w:rPr>
              <w:t>5</w:t>
            </w:r>
            <w:r w:rsidR="00F21D71" w:rsidRPr="005155D3">
              <w:rPr>
                <w:rFonts w:ascii="Arial" w:hAnsi="Arial" w:cs="Arial"/>
                <w:noProof/>
                <w:webHidden/>
              </w:rPr>
              <w:fldChar w:fldCharType="end"/>
            </w:r>
          </w:hyperlink>
        </w:p>
        <w:p w14:paraId="62B8C7BB" w14:textId="1CA2FE4B" w:rsidR="00F21D71" w:rsidRPr="005155D3" w:rsidRDefault="00AD2AA3">
          <w:pPr>
            <w:pStyle w:val="TOC1"/>
            <w:tabs>
              <w:tab w:val="right" w:leader="dot" w:pos="9016"/>
            </w:tabs>
            <w:rPr>
              <w:rFonts w:ascii="Arial" w:eastAsiaTheme="minorEastAsia" w:hAnsi="Arial" w:cs="Arial"/>
              <w:noProof/>
              <w:lang w:eastAsia="en-GB"/>
            </w:rPr>
          </w:pPr>
          <w:hyperlink w:anchor="_Toc75534115" w:history="1">
            <w:r w:rsidR="00F21D71" w:rsidRPr="005155D3">
              <w:rPr>
                <w:rStyle w:val="Hyperlink"/>
                <w:rFonts w:ascii="Arial" w:hAnsi="Arial" w:cs="Arial"/>
                <w:noProof/>
              </w:rPr>
              <w:t>Esteem, network, and citizenship</w:t>
            </w:r>
            <w:r w:rsidR="00F21D71" w:rsidRPr="005155D3">
              <w:rPr>
                <w:rFonts w:ascii="Arial" w:hAnsi="Arial" w:cs="Arial"/>
                <w:noProof/>
                <w:webHidden/>
              </w:rPr>
              <w:tab/>
            </w:r>
            <w:r w:rsidR="00F21D71" w:rsidRPr="005155D3">
              <w:rPr>
                <w:rFonts w:ascii="Arial" w:hAnsi="Arial" w:cs="Arial"/>
                <w:noProof/>
                <w:webHidden/>
              </w:rPr>
              <w:fldChar w:fldCharType="begin"/>
            </w:r>
            <w:r w:rsidR="00F21D71" w:rsidRPr="005155D3">
              <w:rPr>
                <w:rFonts w:ascii="Arial" w:hAnsi="Arial" w:cs="Arial"/>
                <w:noProof/>
                <w:webHidden/>
              </w:rPr>
              <w:instrText xml:space="preserve"> PAGEREF _Toc75534115 \h </w:instrText>
            </w:r>
            <w:r w:rsidR="00F21D71" w:rsidRPr="005155D3">
              <w:rPr>
                <w:rFonts w:ascii="Arial" w:hAnsi="Arial" w:cs="Arial"/>
                <w:noProof/>
                <w:webHidden/>
              </w:rPr>
            </w:r>
            <w:r w:rsidR="00F21D71" w:rsidRPr="005155D3">
              <w:rPr>
                <w:rFonts w:ascii="Arial" w:hAnsi="Arial" w:cs="Arial"/>
                <w:noProof/>
                <w:webHidden/>
              </w:rPr>
              <w:fldChar w:fldCharType="separate"/>
            </w:r>
            <w:r w:rsidR="00D3772A">
              <w:rPr>
                <w:rFonts w:ascii="Arial" w:hAnsi="Arial" w:cs="Arial"/>
                <w:noProof/>
                <w:webHidden/>
              </w:rPr>
              <w:t>5</w:t>
            </w:r>
            <w:r w:rsidR="00F21D71" w:rsidRPr="005155D3">
              <w:rPr>
                <w:rFonts w:ascii="Arial" w:hAnsi="Arial" w:cs="Arial"/>
                <w:noProof/>
                <w:webHidden/>
              </w:rPr>
              <w:fldChar w:fldCharType="end"/>
            </w:r>
          </w:hyperlink>
        </w:p>
        <w:p w14:paraId="65D346F2" w14:textId="56DA07C5" w:rsidR="00F21D71" w:rsidRPr="005155D3" w:rsidRDefault="00AD2AA3">
          <w:pPr>
            <w:pStyle w:val="TOC1"/>
            <w:tabs>
              <w:tab w:val="right" w:leader="dot" w:pos="9016"/>
            </w:tabs>
            <w:rPr>
              <w:rFonts w:ascii="Arial" w:eastAsiaTheme="minorEastAsia" w:hAnsi="Arial" w:cs="Arial"/>
              <w:noProof/>
              <w:lang w:eastAsia="en-GB"/>
            </w:rPr>
          </w:pPr>
          <w:hyperlink w:anchor="_Toc75534116" w:history="1">
            <w:r w:rsidR="00F21D71" w:rsidRPr="005155D3">
              <w:rPr>
                <w:rStyle w:val="Hyperlink"/>
                <w:rFonts w:ascii="Arial" w:hAnsi="Arial" w:cs="Arial"/>
                <w:noProof/>
              </w:rPr>
              <w:t>Dissemination and media presence</w:t>
            </w:r>
            <w:r w:rsidR="00F21D71" w:rsidRPr="005155D3">
              <w:rPr>
                <w:rFonts w:ascii="Arial" w:hAnsi="Arial" w:cs="Arial"/>
                <w:noProof/>
                <w:webHidden/>
              </w:rPr>
              <w:tab/>
            </w:r>
            <w:r w:rsidR="00F21D71" w:rsidRPr="005155D3">
              <w:rPr>
                <w:rFonts w:ascii="Arial" w:hAnsi="Arial" w:cs="Arial"/>
                <w:noProof/>
                <w:webHidden/>
              </w:rPr>
              <w:fldChar w:fldCharType="begin"/>
            </w:r>
            <w:r w:rsidR="00F21D71" w:rsidRPr="005155D3">
              <w:rPr>
                <w:rFonts w:ascii="Arial" w:hAnsi="Arial" w:cs="Arial"/>
                <w:noProof/>
                <w:webHidden/>
              </w:rPr>
              <w:instrText xml:space="preserve"> PAGEREF _Toc75534116 \h </w:instrText>
            </w:r>
            <w:r w:rsidR="00F21D71" w:rsidRPr="005155D3">
              <w:rPr>
                <w:rFonts w:ascii="Arial" w:hAnsi="Arial" w:cs="Arial"/>
                <w:noProof/>
                <w:webHidden/>
              </w:rPr>
            </w:r>
            <w:r w:rsidR="00F21D71" w:rsidRPr="005155D3">
              <w:rPr>
                <w:rFonts w:ascii="Arial" w:hAnsi="Arial" w:cs="Arial"/>
                <w:noProof/>
                <w:webHidden/>
              </w:rPr>
              <w:fldChar w:fldCharType="separate"/>
            </w:r>
            <w:r w:rsidR="00D3772A">
              <w:rPr>
                <w:rFonts w:ascii="Arial" w:hAnsi="Arial" w:cs="Arial"/>
                <w:noProof/>
                <w:webHidden/>
              </w:rPr>
              <w:t>5</w:t>
            </w:r>
            <w:r w:rsidR="00F21D71" w:rsidRPr="005155D3">
              <w:rPr>
                <w:rFonts w:ascii="Arial" w:hAnsi="Arial" w:cs="Arial"/>
                <w:noProof/>
                <w:webHidden/>
              </w:rPr>
              <w:fldChar w:fldCharType="end"/>
            </w:r>
          </w:hyperlink>
        </w:p>
        <w:p w14:paraId="75558EF9" w14:textId="27C40920" w:rsidR="00F21D71" w:rsidRPr="005155D3" w:rsidRDefault="00AD2AA3">
          <w:pPr>
            <w:pStyle w:val="TOC1"/>
            <w:tabs>
              <w:tab w:val="right" w:leader="dot" w:pos="9016"/>
            </w:tabs>
            <w:rPr>
              <w:rFonts w:ascii="Arial" w:eastAsiaTheme="minorEastAsia" w:hAnsi="Arial" w:cs="Arial"/>
              <w:noProof/>
              <w:lang w:eastAsia="en-GB"/>
            </w:rPr>
          </w:pPr>
          <w:hyperlink w:anchor="_Toc75534117" w:history="1">
            <w:r w:rsidR="00F21D71" w:rsidRPr="005155D3">
              <w:rPr>
                <w:rStyle w:val="Hyperlink"/>
                <w:rFonts w:ascii="Arial" w:hAnsi="Arial" w:cs="Arial"/>
                <w:noProof/>
              </w:rPr>
              <w:t>Events organised</w:t>
            </w:r>
            <w:r w:rsidR="00F21D71" w:rsidRPr="005155D3">
              <w:rPr>
                <w:rFonts w:ascii="Arial" w:hAnsi="Arial" w:cs="Arial"/>
                <w:noProof/>
                <w:webHidden/>
              </w:rPr>
              <w:tab/>
            </w:r>
            <w:r w:rsidR="00F21D71" w:rsidRPr="005155D3">
              <w:rPr>
                <w:rFonts w:ascii="Arial" w:hAnsi="Arial" w:cs="Arial"/>
                <w:noProof/>
                <w:webHidden/>
              </w:rPr>
              <w:fldChar w:fldCharType="begin"/>
            </w:r>
            <w:r w:rsidR="00F21D71" w:rsidRPr="005155D3">
              <w:rPr>
                <w:rFonts w:ascii="Arial" w:hAnsi="Arial" w:cs="Arial"/>
                <w:noProof/>
                <w:webHidden/>
              </w:rPr>
              <w:instrText xml:space="preserve"> PAGEREF _Toc75534117 \h </w:instrText>
            </w:r>
            <w:r w:rsidR="00F21D71" w:rsidRPr="005155D3">
              <w:rPr>
                <w:rFonts w:ascii="Arial" w:hAnsi="Arial" w:cs="Arial"/>
                <w:noProof/>
                <w:webHidden/>
              </w:rPr>
            </w:r>
            <w:r w:rsidR="00F21D71" w:rsidRPr="005155D3">
              <w:rPr>
                <w:rFonts w:ascii="Arial" w:hAnsi="Arial" w:cs="Arial"/>
                <w:noProof/>
                <w:webHidden/>
              </w:rPr>
              <w:fldChar w:fldCharType="separate"/>
            </w:r>
            <w:r w:rsidR="00D3772A">
              <w:rPr>
                <w:rFonts w:ascii="Arial" w:hAnsi="Arial" w:cs="Arial"/>
                <w:noProof/>
                <w:webHidden/>
              </w:rPr>
              <w:t>8</w:t>
            </w:r>
            <w:r w:rsidR="00F21D71" w:rsidRPr="005155D3">
              <w:rPr>
                <w:rFonts w:ascii="Arial" w:hAnsi="Arial" w:cs="Arial"/>
                <w:noProof/>
                <w:webHidden/>
              </w:rPr>
              <w:fldChar w:fldCharType="end"/>
            </w:r>
          </w:hyperlink>
        </w:p>
        <w:p w14:paraId="6E5AD739" w14:textId="34996253" w:rsidR="00F21D71" w:rsidRPr="005155D3" w:rsidRDefault="00AD2AA3">
          <w:pPr>
            <w:pStyle w:val="TOC1"/>
            <w:tabs>
              <w:tab w:val="right" w:leader="dot" w:pos="9016"/>
            </w:tabs>
            <w:rPr>
              <w:rFonts w:ascii="Arial" w:eastAsiaTheme="minorEastAsia" w:hAnsi="Arial" w:cs="Arial"/>
              <w:noProof/>
              <w:lang w:eastAsia="en-GB"/>
            </w:rPr>
          </w:pPr>
          <w:hyperlink w:anchor="_Toc75534118" w:history="1">
            <w:r w:rsidR="00F21D71" w:rsidRPr="005155D3">
              <w:rPr>
                <w:rStyle w:val="Hyperlink"/>
                <w:rFonts w:ascii="Arial" w:hAnsi="Arial" w:cs="Arial"/>
                <w:noProof/>
              </w:rPr>
              <w:t>Get in touch</w:t>
            </w:r>
            <w:r w:rsidR="00F21D71" w:rsidRPr="005155D3">
              <w:rPr>
                <w:rFonts w:ascii="Arial" w:hAnsi="Arial" w:cs="Arial"/>
                <w:noProof/>
                <w:webHidden/>
              </w:rPr>
              <w:tab/>
            </w:r>
            <w:r w:rsidR="00F21D71" w:rsidRPr="005155D3">
              <w:rPr>
                <w:rFonts w:ascii="Arial" w:hAnsi="Arial" w:cs="Arial"/>
                <w:noProof/>
                <w:webHidden/>
              </w:rPr>
              <w:fldChar w:fldCharType="begin"/>
            </w:r>
            <w:r w:rsidR="00F21D71" w:rsidRPr="005155D3">
              <w:rPr>
                <w:rFonts w:ascii="Arial" w:hAnsi="Arial" w:cs="Arial"/>
                <w:noProof/>
                <w:webHidden/>
              </w:rPr>
              <w:instrText xml:space="preserve"> PAGEREF _Toc75534118 \h </w:instrText>
            </w:r>
            <w:r w:rsidR="00F21D71" w:rsidRPr="005155D3">
              <w:rPr>
                <w:rFonts w:ascii="Arial" w:hAnsi="Arial" w:cs="Arial"/>
                <w:noProof/>
                <w:webHidden/>
              </w:rPr>
            </w:r>
            <w:r w:rsidR="00F21D71" w:rsidRPr="005155D3">
              <w:rPr>
                <w:rFonts w:ascii="Arial" w:hAnsi="Arial" w:cs="Arial"/>
                <w:noProof/>
                <w:webHidden/>
              </w:rPr>
              <w:fldChar w:fldCharType="separate"/>
            </w:r>
            <w:r w:rsidR="00D3772A">
              <w:rPr>
                <w:rFonts w:ascii="Arial" w:hAnsi="Arial" w:cs="Arial"/>
                <w:noProof/>
                <w:webHidden/>
              </w:rPr>
              <w:t>9</w:t>
            </w:r>
            <w:r w:rsidR="00F21D71" w:rsidRPr="005155D3">
              <w:rPr>
                <w:rFonts w:ascii="Arial" w:hAnsi="Arial" w:cs="Arial"/>
                <w:noProof/>
                <w:webHidden/>
              </w:rPr>
              <w:fldChar w:fldCharType="end"/>
            </w:r>
          </w:hyperlink>
        </w:p>
        <w:p w14:paraId="413F3626" w14:textId="2DFF8DC9" w:rsidR="00F63776" w:rsidRPr="007F47AB" w:rsidRDefault="00F63776" w:rsidP="00AE6CA0">
          <w:pPr>
            <w:rPr>
              <w:rFonts w:ascii="Arial" w:hAnsi="Arial" w:cs="Arial"/>
              <w:sz w:val="28"/>
              <w:szCs w:val="28"/>
            </w:rPr>
          </w:pPr>
          <w:r w:rsidRPr="005155D3">
            <w:rPr>
              <w:rFonts w:ascii="Arial" w:hAnsi="Arial" w:cs="Arial"/>
              <w:noProof/>
            </w:rPr>
            <w:fldChar w:fldCharType="end"/>
          </w:r>
        </w:p>
      </w:sdtContent>
    </w:sdt>
    <w:p w14:paraId="179419B6" w14:textId="6D5A4D8A" w:rsidR="00EF2BC5" w:rsidRPr="007F47AB" w:rsidRDefault="00945A7A" w:rsidP="00AE6CA0">
      <w:pPr>
        <w:pStyle w:val="Heading1"/>
        <w:contextualSpacing/>
        <w:rPr>
          <w:rFonts w:ascii="Arial" w:hAnsi="Arial" w:cs="Arial"/>
          <w:b/>
          <w:bCs/>
          <w:sz w:val="28"/>
          <w:szCs w:val="28"/>
        </w:rPr>
      </w:pPr>
      <w:bookmarkStart w:id="0" w:name="_Toc75534111"/>
      <w:r w:rsidRPr="007F47AB">
        <w:rPr>
          <w:rFonts w:ascii="Arial" w:hAnsi="Arial" w:cs="Arial"/>
          <w:b/>
          <w:bCs/>
          <w:sz w:val="28"/>
          <w:szCs w:val="28"/>
        </w:rPr>
        <w:t>Highlight of this issue</w:t>
      </w:r>
      <w:bookmarkEnd w:id="0"/>
    </w:p>
    <w:p w14:paraId="52AF94C5" w14:textId="05B65B77" w:rsidR="0052332B" w:rsidRPr="007F47AB" w:rsidRDefault="007A724F" w:rsidP="00AE6CA0">
      <w:pPr>
        <w:contextualSpacing/>
        <w:rPr>
          <w:rFonts w:ascii="Arial" w:hAnsi="Arial" w:cs="Arial"/>
          <w:sz w:val="28"/>
          <w:szCs w:val="28"/>
        </w:rPr>
      </w:pPr>
      <w:r w:rsidRPr="007F47AB">
        <w:rPr>
          <w:rFonts w:ascii="Arial" w:hAnsi="Arial" w:cs="Arial"/>
          <w:sz w:val="28"/>
          <w:szCs w:val="28"/>
        </w:rPr>
        <w:t xml:space="preserve">The </w:t>
      </w:r>
      <w:r w:rsidRPr="00430135">
        <w:rPr>
          <w:rFonts w:ascii="Arial" w:hAnsi="Arial" w:cs="Arial"/>
          <w:b/>
          <w:bCs/>
          <w:sz w:val="28"/>
          <w:szCs w:val="28"/>
        </w:rPr>
        <w:t>European Commission</w:t>
      </w:r>
      <w:r w:rsidRPr="007F47AB">
        <w:rPr>
          <w:rFonts w:ascii="Arial" w:hAnsi="Arial" w:cs="Arial"/>
          <w:sz w:val="28"/>
          <w:szCs w:val="28"/>
        </w:rPr>
        <w:t xml:space="preserve"> has appointed Associate Professor Guido Noto La Diega to the </w:t>
      </w:r>
      <w:r w:rsidRPr="007F47AB">
        <w:rPr>
          <w:rFonts w:ascii="Arial" w:hAnsi="Arial" w:cs="Arial"/>
          <w:b/>
          <w:bCs/>
          <w:i/>
          <w:iCs/>
          <w:sz w:val="28"/>
          <w:szCs w:val="28"/>
        </w:rPr>
        <w:t>Expert Group on Artificial Intelligence (AI) and Data in Education and Training</w:t>
      </w:r>
      <w:r w:rsidRPr="007F47AB">
        <w:rPr>
          <w:rFonts w:ascii="Arial" w:hAnsi="Arial" w:cs="Arial"/>
          <w:sz w:val="28"/>
          <w:szCs w:val="28"/>
        </w:rPr>
        <w:t xml:space="preserve"> (the ‘Expert Group’). With the </w:t>
      </w:r>
      <w:hyperlink r:id="rId12" w:history="1">
        <w:r w:rsidRPr="007F47AB">
          <w:rPr>
            <w:rStyle w:val="Hyperlink"/>
            <w:rFonts w:ascii="Arial" w:hAnsi="Arial" w:cs="Arial"/>
            <w:sz w:val="28"/>
            <w:szCs w:val="28"/>
          </w:rPr>
          <w:t>Digital Education Action Plan 2021-2027</w:t>
        </w:r>
      </w:hyperlink>
      <w:r w:rsidRPr="007F47AB">
        <w:rPr>
          <w:rFonts w:ascii="Arial" w:hAnsi="Arial" w:cs="Arial"/>
          <w:sz w:val="28"/>
          <w:szCs w:val="28"/>
        </w:rPr>
        <w:t xml:space="preserve">, the European Commission presented its strategic view on addressing the impact of the COVID-19 crisis, as well as the long-term digital transformation of education and training systems. Under the first priority of the Action Plan the Commission proposed to address the ethical implications and challenges of using artificial intelligence and data in education and training. As member of the Expert Group, Noto La Diega will contribute to the development of ethical guidelines on artificial intelligence and data in education and training, as well as providing advice to the European Commission’s Directorate-General for Education, Youth, Sports and Culture and Directorate-General for Communications Networks, Content and Technology. The Expert Group will have a direct impact on the future of education in the Europe, </w:t>
      </w:r>
      <w:r w:rsidR="009A1580">
        <w:rPr>
          <w:rFonts w:ascii="Arial" w:hAnsi="Arial" w:cs="Arial"/>
          <w:sz w:val="28"/>
          <w:szCs w:val="28"/>
        </w:rPr>
        <w:t>with the ambition to ensure</w:t>
      </w:r>
      <w:r w:rsidRPr="007F47AB">
        <w:rPr>
          <w:rFonts w:ascii="Arial" w:hAnsi="Arial" w:cs="Arial"/>
          <w:sz w:val="28"/>
          <w:szCs w:val="28"/>
        </w:rPr>
        <w:t xml:space="preserve"> that our sector </w:t>
      </w:r>
      <w:r w:rsidRPr="007F47AB">
        <w:rPr>
          <w:rFonts w:ascii="Arial" w:hAnsi="Arial" w:cs="Arial"/>
          <w:sz w:val="28"/>
          <w:szCs w:val="28"/>
        </w:rPr>
        <w:lastRenderedPageBreak/>
        <w:t>improves in terms of performance while remaining inclusive, protective of fundamental rights, and diverse.</w:t>
      </w:r>
    </w:p>
    <w:p w14:paraId="752ADB80" w14:textId="4B06B8E0" w:rsidR="00223988" w:rsidRPr="007F47AB" w:rsidRDefault="0068647B" w:rsidP="00AE6CA0">
      <w:pPr>
        <w:pStyle w:val="Heading1"/>
        <w:contextualSpacing/>
        <w:rPr>
          <w:rFonts w:ascii="Arial" w:hAnsi="Arial" w:cs="Arial"/>
          <w:b/>
          <w:bCs/>
          <w:sz w:val="28"/>
          <w:szCs w:val="28"/>
        </w:rPr>
      </w:pPr>
      <w:bookmarkStart w:id="1" w:name="_Toc75534112"/>
      <w:r w:rsidRPr="007F47AB">
        <w:rPr>
          <w:rFonts w:ascii="Arial" w:hAnsi="Arial" w:cs="Arial"/>
          <w:b/>
          <w:bCs/>
          <w:sz w:val="28"/>
          <w:szCs w:val="28"/>
        </w:rPr>
        <w:t>Impact</w:t>
      </w:r>
      <w:r w:rsidR="00B773E2" w:rsidRPr="007F47AB">
        <w:rPr>
          <w:rFonts w:ascii="Arial" w:hAnsi="Arial" w:cs="Arial"/>
          <w:b/>
          <w:bCs/>
          <w:sz w:val="28"/>
          <w:szCs w:val="28"/>
        </w:rPr>
        <w:t xml:space="preserve"> and engagement</w:t>
      </w:r>
      <w:bookmarkEnd w:id="1"/>
    </w:p>
    <w:p w14:paraId="5C93AAC5" w14:textId="77777777" w:rsidR="00B91A09" w:rsidRPr="007F47AB" w:rsidRDefault="00B91A09" w:rsidP="00AE6CA0">
      <w:pPr>
        <w:tabs>
          <w:tab w:val="left" w:pos="3630"/>
        </w:tabs>
        <w:spacing w:line="240" w:lineRule="auto"/>
        <w:contextualSpacing/>
        <w:rPr>
          <w:rFonts w:ascii="Arial" w:hAnsi="Arial" w:cs="Arial"/>
          <w:sz w:val="28"/>
          <w:szCs w:val="28"/>
        </w:rPr>
      </w:pPr>
    </w:p>
    <w:p w14:paraId="27D71F8E" w14:textId="2431B1E0" w:rsidR="00B91A09" w:rsidRDefault="000D4B39" w:rsidP="00AE6CA0">
      <w:pPr>
        <w:tabs>
          <w:tab w:val="left" w:pos="3630"/>
        </w:tabs>
        <w:spacing w:line="240" w:lineRule="auto"/>
        <w:contextualSpacing/>
        <w:rPr>
          <w:rFonts w:ascii="Arial" w:hAnsi="Arial" w:cs="Arial"/>
          <w:sz w:val="28"/>
          <w:szCs w:val="28"/>
        </w:rPr>
      </w:pPr>
      <w:r w:rsidRPr="007F47AB">
        <w:rPr>
          <w:rFonts w:ascii="Arial" w:hAnsi="Arial" w:cs="Arial"/>
          <w:sz w:val="28"/>
          <w:szCs w:val="28"/>
        </w:rPr>
        <w:t>Wis</w:t>
      </w:r>
      <w:r w:rsidR="00B91A09" w:rsidRPr="007F47AB">
        <w:rPr>
          <w:rFonts w:ascii="Arial" w:hAnsi="Arial" w:cs="Arial"/>
          <w:sz w:val="28"/>
          <w:szCs w:val="28"/>
        </w:rPr>
        <w:t xml:space="preserve">am </w:t>
      </w:r>
      <w:r w:rsidRPr="007F47AB">
        <w:rPr>
          <w:rFonts w:ascii="Arial" w:hAnsi="Arial" w:cs="Arial"/>
          <w:sz w:val="28"/>
          <w:szCs w:val="28"/>
        </w:rPr>
        <w:t xml:space="preserve">Abboud </w:t>
      </w:r>
      <w:r w:rsidR="00B91A09" w:rsidRPr="007F47AB">
        <w:rPr>
          <w:rFonts w:ascii="Arial" w:hAnsi="Arial" w:cs="Arial"/>
          <w:sz w:val="28"/>
          <w:szCs w:val="28"/>
        </w:rPr>
        <w:t xml:space="preserve">has been appointed to the </w:t>
      </w:r>
      <w:r w:rsidR="00B91A09" w:rsidRPr="00F040B3">
        <w:rPr>
          <w:rFonts w:ascii="Arial" w:hAnsi="Arial" w:cs="Arial"/>
          <w:b/>
          <w:bCs/>
          <w:sz w:val="28"/>
          <w:szCs w:val="28"/>
        </w:rPr>
        <w:t>Law Society of Scotland’s Competition Law Committee</w:t>
      </w:r>
      <w:r w:rsidR="00B91A09" w:rsidRPr="007F47AB">
        <w:rPr>
          <w:rFonts w:ascii="Arial" w:hAnsi="Arial" w:cs="Arial"/>
          <w:sz w:val="28"/>
          <w:szCs w:val="28"/>
        </w:rPr>
        <w:t>. Competition Law alongside WTO Law are Sam’s areas of specialism. Sam joins the committee at an important time. First,  a number of important consultations are in the offing on which this committee intends to comment including on commercial agreements/block exemptions, merger policy, and the competition intersection with IP/Platforms (to name but a few). Secondly with the EU-UK agreement, some things that were governed by competition law (mainly state aid) are now effectively WTO Law+ but will still be covered by the Competition Committee. As Sam understands it, he will be one of two people on the committee with WTO expertise.  </w:t>
      </w:r>
    </w:p>
    <w:p w14:paraId="2181B272" w14:textId="07A7919D" w:rsidR="004C3EE9" w:rsidRDefault="004C3EE9" w:rsidP="00AE6CA0">
      <w:pPr>
        <w:tabs>
          <w:tab w:val="left" w:pos="3630"/>
        </w:tabs>
        <w:spacing w:line="240" w:lineRule="auto"/>
        <w:contextualSpacing/>
        <w:rPr>
          <w:rFonts w:ascii="Arial" w:hAnsi="Arial" w:cs="Arial"/>
          <w:sz w:val="28"/>
          <w:szCs w:val="28"/>
        </w:rPr>
      </w:pPr>
    </w:p>
    <w:p w14:paraId="4289F17A" w14:textId="4E7271B1" w:rsidR="004C3EE9" w:rsidRPr="007F47AB" w:rsidRDefault="004C3EE9" w:rsidP="00AE6CA0">
      <w:pPr>
        <w:tabs>
          <w:tab w:val="left" w:pos="3630"/>
        </w:tabs>
        <w:spacing w:line="240" w:lineRule="auto"/>
        <w:contextualSpacing/>
        <w:rPr>
          <w:rFonts w:ascii="Arial" w:hAnsi="Arial" w:cs="Arial"/>
          <w:sz w:val="28"/>
          <w:szCs w:val="28"/>
        </w:rPr>
      </w:pPr>
      <w:r w:rsidRPr="004C3EE9">
        <w:rPr>
          <w:rFonts w:ascii="Arial" w:hAnsi="Arial" w:cs="Arial"/>
          <w:sz w:val="28"/>
          <w:szCs w:val="28"/>
        </w:rPr>
        <w:t xml:space="preserve">Further to its formation last year, the </w:t>
      </w:r>
      <w:hyperlink r:id="rId13" w:history="1">
        <w:r w:rsidRPr="004C3EE9">
          <w:rPr>
            <w:rStyle w:val="Hyperlink"/>
            <w:rFonts w:ascii="Arial" w:hAnsi="Arial" w:cs="Arial"/>
            <w:sz w:val="28"/>
            <w:szCs w:val="28"/>
          </w:rPr>
          <w:t>Nigerian Group on Private International Law</w:t>
        </w:r>
      </w:hyperlink>
      <w:r w:rsidRPr="004C3EE9">
        <w:rPr>
          <w:rFonts w:ascii="Arial" w:hAnsi="Arial" w:cs="Arial"/>
          <w:sz w:val="28"/>
          <w:szCs w:val="28"/>
        </w:rPr>
        <w:t xml:space="preserve"> held its </w:t>
      </w:r>
      <w:hyperlink r:id="rId14" w:history="1">
        <w:r w:rsidRPr="004C3EE9">
          <w:rPr>
            <w:rStyle w:val="Hyperlink"/>
            <w:rFonts w:ascii="Arial" w:hAnsi="Arial" w:cs="Arial"/>
            <w:sz w:val="28"/>
            <w:szCs w:val="28"/>
          </w:rPr>
          <w:t>inaugural programme</w:t>
        </w:r>
      </w:hyperlink>
      <w:r w:rsidRPr="004C3EE9">
        <w:rPr>
          <w:rFonts w:ascii="Arial" w:hAnsi="Arial" w:cs="Arial"/>
          <w:sz w:val="28"/>
          <w:szCs w:val="28"/>
        </w:rPr>
        <w:t xml:space="preserve"> on  Monday 21 June 2021 </w:t>
      </w:r>
      <w:r w:rsidR="00096E27">
        <w:rPr>
          <w:rFonts w:ascii="Arial" w:hAnsi="Arial" w:cs="Arial"/>
          <w:sz w:val="28"/>
          <w:szCs w:val="28"/>
        </w:rPr>
        <w:t xml:space="preserve">Dr </w:t>
      </w:r>
      <w:r w:rsidRPr="004C3EE9">
        <w:rPr>
          <w:rFonts w:ascii="Arial" w:hAnsi="Arial" w:cs="Arial"/>
          <w:sz w:val="28"/>
          <w:szCs w:val="28"/>
        </w:rPr>
        <w:t>Pontian Okoli made a presentation: “</w:t>
      </w:r>
      <w:r w:rsidRPr="004C3EE9">
        <w:rPr>
          <w:rFonts w:ascii="Arial" w:hAnsi="Arial" w:cs="Arial"/>
          <w:b/>
          <w:bCs/>
          <w:sz w:val="28"/>
          <w:szCs w:val="28"/>
        </w:rPr>
        <w:t>The Prospects of Ratifying Hague Conventions in Nigeria</w:t>
      </w:r>
      <w:r w:rsidRPr="004C3EE9">
        <w:rPr>
          <w:rFonts w:ascii="Arial" w:hAnsi="Arial" w:cs="Arial"/>
          <w:sz w:val="28"/>
          <w:szCs w:val="28"/>
        </w:rPr>
        <w:t xml:space="preserve"> – A Comparative Interrogation”. The event attracted very important stakeholders including the </w:t>
      </w:r>
      <w:r w:rsidRPr="004C3EE9">
        <w:rPr>
          <w:rFonts w:ascii="Arial" w:hAnsi="Arial" w:cs="Arial"/>
          <w:b/>
          <w:bCs/>
          <w:sz w:val="28"/>
          <w:szCs w:val="28"/>
        </w:rPr>
        <w:t>Secretary General of the Hague Conference</w:t>
      </w:r>
      <w:r w:rsidRPr="004C3EE9">
        <w:rPr>
          <w:rFonts w:ascii="Arial" w:hAnsi="Arial" w:cs="Arial"/>
          <w:sz w:val="28"/>
          <w:szCs w:val="28"/>
        </w:rPr>
        <w:t xml:space="preserve"> on Private International Law who gave the opening remarks. Eminent academics, including Professor Paul Beaumont, also attended and provided key insights. A major aim of the NGPIL is to persuade the Nigerian government to ratify Hague Conventions. Currently, Nigeria has not ratified any of the Hague Conventions and is not a member of the Hague Conference. There is hope that the Nigerian government will be persuaded to do both eventually. </w:t>
      </w:r>
    </w:p>
    <w:p w14:paraId="1CD49CE5" w14:textId="2393B46A" w:rsidR="005A6F0B" w:rsidRPr="007F47AB" w:rsidRDefault="005A6F0B" w:rsidP="00AE6CA0">
      <w:pPr>
        <w:tabs>
          <w:tab w:val="left" w:pos="3630"/>
        </w:tabs>
        <w:spacing w:line="240" w:lineRule="auto"/>
        <w:contextualSpacing/>
        <w:rPr>
          <w:rFonts w:ascii="Arial" w:hAnsi="Arial" w:cs="Arial"/>
          <w:sz w:val="28"/>
          <w:szCs w:val="28"/>
        </w:rPr>
      </w:pPr>
    </w:p>
    <w:p w14:paraId="747D1B53" w14:textId="5CD495E7" w:rsidR="005A6F0B" w:rsidRPr="007F47AB" w:rsidRDefault="005A6F0B" w:rsidP="00AE6CA0">
      <w:pPr>
        <w:tabs>
          <w:tab w:val="left" w:pos="3630"/>
        </w:tabs>
        <w:spacing w:line="240" w:lineRule="auto"/>
        <w:contextualSpacing/>
        <w:rPr>
          <w:rStyle w:val="Hyperlink"/>
          <w:rFonts w:ascii="Arial" w:hAnsi="Arial" w:cs="Arial"/>
          <w:sz w:val="28"/>
          <w:szCs w:val="28"/>
        </w:rPr>
      </w:pPr>
      <w:r w:rsidRPr="007F47AB">
        <w:rPr>
          <w:rFonts w:ascii="Arial" w:hAnsi="Arial" w:cs="Arial"/>
          <w:sz w:val="28"/>
          <w:szCs w:val="28"/>
        </w:rPr>
        <w:t xml:space="preserve">Dr Dave McArdle’s two written submission to the </w:t>
      </w:r>
      <w:r w:rsidRPr="00F040B3">
        <w:rPr>
          <w:rFonts w:ascii="Arial" w:hAnsi="Arial" w:cs="Arial"/>
          <w:b/>
          <w:bCs/>
          <w:sz w:val="28"/>
          <w:szCs w:val="28"/>
        </w:rPr>
        <w:t>Department of Culture, Media and Sport</w:t>
      </w:r>
      <w:r w:rsidRPr="007F47AB">
        <w:rPr>
          <w:rFonts w:ascii="Arial" w:hAnsi="Arial" w:cs="Arial"/>
          <w:sz w:val="28"/>
          <w:szCs w:val="28"/>
        </w:rPr>
        <w:t xml:space="preserve"> inquiry into </w:t>
      </w:r>
      <w:r w:rsidRPr="00F040B3">
        <w:rPr>
          <w:rFonts w:ascii="Arial" w:hAnsi="Arial" w:cs="Arial"/>
          <w:b/>
          <w:bCs/>
          <w:sz w:val="28"/>
          <w:szCs w:val="28"/>
        </w:rPr>
        <w:t>sport-related concussion</w:t>
      </w:r>
      <w:r w:rsidRPr="007F47AB">
        <w:rPr>
          <w:rFonts w:ascii="Arial" w:hAnsi="Arial" w:cs="Arial"/>
          <w:sz w:val="28"/>
          <w:szCs w:val="28"/>
        </w:rPr>
        <w:t xml:space="preserve"> have now been published, all submissions and other evidence are available </w:t>
      </w:r>
      <w:hyperlink r:id="rId15" w:history="1">
        <w:r w:rsidR="00D337E6" w:rsidRPr="00D337E6">
          <w:rPr>
            <w:rStyle w:val="Hyperlink"/>
            <w:rFonts w:ascii="Arial" w:hAnsi="Arial" w:cs="Arial"/>
            <w:sz w:val="28"/>
            <w:szCs w:val="28"/>
          </w:rPr>
          <w:t>here</w:t>
        </w:r>
      </w:hyperlink>
    </w:p>
    <w:p w14:paraId="18AE40AB" w14:textId="6FF39A90" w:rsidR="000D4CA2" w:rsidRPr="007F47AB" w:rsidRDefault="000D4CA2" w:rsidP="00AE6CA0">
      <w:pPr>
        <w:tabs>
          <w:tab w:val="left" w:pos="3630"/>
        </w:tabs>
        <w:spacing w:line="240" w:lineRule="auto"/>
        <w:contextualSpacing/>
        <w:rPr>
          <w:rStyle w:val="Hyperlink"/>
          <w:rFonts w:ascii="Arial" w:hAnsi="Arial" w:cs="Arial"/>
          <w:sz w:val="28"/>
          <w:szCs w:val="28"/>
        </w:rPr>
      </w:pPr>
    </w:p>
    <w:p w14:paraId="52D8CD3B" w14:textId="145A065F" w:rsidR="00B91A09" w:rsidRPr="00D337E6" w:rsidRDefault="000D4CA2" w:rsidP="00AE6CA0">
      <w:pPr>
        <w:rPr>
          <w:rFonts w:ascii="Arial" w:hAnsi="Arial" w:cs="Arial"/>
          <w:color w:val="201F1E"/>
          <w:sz w:val="28"/>
          <w:szCs w:val="28"/>
          <w:shd w:val="clear" w:color="auto" w:fill="FFFFFF"/>
          <w:lang w:eastAsia="en-GB"/>
        </w:rPr>
      </w:pPr>
      <w:r w:rsidRPr="007F47AB">
        <w:rPr>
          <w:rFonts w:ascii="Arial" w:hAnsi="Arial" w:cs="Arial"/>
          <w:color w:val="201F1E"/>
          <w:sz w:val="28"/>
          <w:szCs w:val="28"/>
          <w:shd w:val="clear" w:color="auto" w:fill="FFFFFF"/>
          <w:lang w:eastAsia="en-GB"/>
        </w:rPr>
        <w:t xml:space="preserve">On 6 May 2021 </w:t>
      </w:r>
      <w:r w:rsidR="00D337E6">
        <w:rPr>
          <w:rFonts w:ascii="Arial" w:hAnsi="Arial" w:cs="Arial"/>
          <w:color w:val="201F1E"/>
          <w:sz w:val="28"/>
          <w:szCs w:val="28"/>
          <w:shd w:val="clear" w:color="auto" w:fill="FFFFFF"/>
          <w:lang w:eastAsia="en-GB"/>
        </w:rPr>
        <w:t xml:space="preserve">Professor </w:t>
      </w:r>
      <w:r w:rsidRPr="007F47AB">
        <w:rPr>
          <w:rFonts w:ascii="Arial" w:hAnsi="Arial" w:cs="Arial"/>
          <w:color w:val="201F1E"/>
          <w:sz w:val="28"/>
          <w:szCs w:val="28"/>
          <w:shd w:val="clear" w:color="auto" w:fill="FFFFFF"/>
          <w:lang w:eastAsia="en-GB"/>
        </w:rPr>
        <w:t>Paul Be</w:t>
      </w:r>
      <w:r w:rsidR="009E355D" w:rsidRPr="007F47AB">
        <w:rPr>
          <w:rFonts w:ascii="Arial" w:hAnsi="Arial" w:cs="Arial"/>
          <w:color w:val="201F1E"/>
          <w:sz w:val="28"/>
          <w:szCs w:val="28"/>
          <w:shd w:val="clear" w:color="auto" w:fill="FFFFFF"/>
          <w:lang w:eastAsia="en-GB"/>
        </w:rPr>
        <w:t>aumont</w:t>
      </w:r>
      <w:r w:rsidRPr="007F47AB">
        <w:rPr>
          <w:rFonts w:ascii="Arial" w:hAnsi="Arial" w:cs="Arial"/>
          <w:color w:val="201F1E"/>
          <w:sz w:val="28"/>
          <w:szCs w:val="28"/>
          <w:shd w:val="clear" w:color="auto" w:fill="FFFFFF"/>
          <w:lang w:eastAsia="en-GB"/>
        </w:rPr>
        <w:t xml:space="preserve"> gave an invited address to the </w:t>
      </w:r>
      <w:r w:rsidRPr="009C5B8A">
        <w:rPr>
          <w:rFonts w:ascii="Arial" w:hAnsi="Arial" w:cs="Arial"/>
          <w:b/>
          <w:bCs/>
          <w:color w:val="201F1E"/>
          <w:sz w:val="28"/>
          <w:szCs w:val="28"/>
          <w:shd w:val="clear" w:color="auto" w:fill="FFFFFF"/>
          <w:lang w:eastAsia="en-GB"/>
        </w:rPr>
        <w:t>Northern Irish judges</w:t>
      </w:r>
      <w:r w:rsidRPr="007F47AB">
        <w:rPr>
          <w:rFonts w:ascii="Arial" w:hAnsi="Arial" w:cs="Arial"/>
          <w:color w:val="201F1E"/>
          <w:sz w:val="28"/>
          <w:szCs w:val="28"/>
          <w:shd w:val="clear" w:color="auto" w:fill="FFFFFF"/>
          <w:lang w:eastAsia="en-GB"/>
        </w:rPr>
        <w:t xml:space="preserve"> (including their Chief Justice) through their Judicial Studies Board on the implications of Brexit for private international law in Northern Ireland which provoked a lot of questions from the judges during and after the videoconference.</w:t>
      </w:r>
    </w:p>
    <w:p w14:paraId="144D7CF6" w14:textId="280B4167" w:rsidR="00B7312B" w:rsidRPr="007F47AB" w:rsidRDefault="006E5355" w:rsidP="00AE6CA0">
      <w:pPr>
        <w:tabs>
          <w:tab w:val="left" w:pos="3630"/>
        </w:tabs>
        <w:spacing w:line="240" w:lineRule="auto"/>
        <w:contextualSpacing/>
        <w:rPr>
          <w:rFonts w:ascii="Arial" w:hAnsi="Arial" w:cs="Arial"/>
          <w:sz w:val="28"/>
          <w:szCs w:val="28"/>
        </w:rPr>
      </w:pPr>
      <w:r w:rsidRPr="007F47AB">
        <w:rPr>
          <w:rFonts w:ascii="Arial" w:hAnsi="Arial" w:cs="Arial"/>
          <w:sz w:val="28"/>
          <w:szCs w:val="28"/>
        </w:rPr>
        <w:lastRenderedPageBreak/>
        <w:t xml:space="preserve">On </w:t>
      </w:r>
      <w:r w:rsidR="009D0863" w:rsidRPr="007F47AB">
        <w:rPr>
          <w:rFonts w:ascii="Arial" w:hAnsi="Arial" w:cs="Arial"/>
          <w:sz w:val="28"/>
          <w:szCs w:val="28"/>
        </w:rPr>
        <w:t xml:space="preserve">Monday </w:t>
      </w:r>
      <w:r w:rsidRPr="007F47AB">
        <w:rPr>
          <w:rFonts w:ascii="Arial" w:hAnsi="Arial" w:cs="Arial"/>
          <w:sz w:val="28"/>
          <w:szCs w:val="28"/>
        </w:rPr>
        <w:t>24</w:t>
      </w:r>
      <w:r w:rsidRPr="007F47AB">
        <w:rPr>
          <w:rFonts w:ascii="Arial" w:hAnsi="Arial" w:cs="Arial"/>
          <w:sz w:val="28"/>
          <w:szCs w:val="28"/>
          <w:vertAlign w:val="superscript"/>
        </w:rPr>
        <w:t>th</w:t>
      </w:r>
      <w:r w:rsidRPr="007F47AB">
        <w:rPr>
          <w:rFonts w:ascii="Arial" w:hAnsi="Arial" w:cs="Arial"/>
          <w:sz w:val="28"/>
          <w:szCs w:val="28"/>
        </w:rPr>
        <w:t xml:space="preserve"> May, </w:t>
      </w:r>
      <w:r w:rsidR="00CF72A7" w:rsidRPr="007F47AB">
        <w:rPr>
          <w:rFonts w:ascii="Arial" w:hAnsi="Arial" w:cs="Arial"/>
          <w:sz w:val="28"/>
          <w:szCs w:val="28"/>
        </w:rPr>
        <w:t xml:space="preserve">Guido Noto La Diega spoke at </w:t>
      </w:r>
      <w:r w:rsidR="002B291F" w:rsidRPr="007F47AB">
        <w:rPr>
          <w:rFonts w:ascii="Arial" w:hAnsi="Arial" w:cs="Arial"/>
          <w:sz w:val="28"/>
          <w:szCs w:val="28"/>
        </w:rPr>
        <w:t>the</w:t>
      </w:r>
      <w:r w:rsidR="000B693B" w:rsidRPr="007F47AB">
        <w:rPr>
          <w:rFonts w:ascii="Arial" w:hAnsi="Arial" w:cs="Arial"/>
          <w:sz w:val="28"/>
          <w:szCs w:val="28"/>
        </w:rPr>
        <w:t xml:space="preserve"> “</w:t>
      </w:r>
      <w:hyperlink r:id="rId16" w:history="1">
        <w:r w:rsidR="000B693B" w:rsidRPr="007F47AB">
          <w:rPr>
            <w:rStyle w:val="Hyperlink"/>
            <w:rFonts w:ascii="Arial" w:hAnsi="Arial" w:cs="Arial"/>
            <w:sz w:val="28"/>
            <w:szCs w:val="28"/>
          </w:rPr>
          <w:t>Future of AI and IP Framework Roundtable</w:t>
        </w:r>
      </w:hyperlink>
      <w:r w:rsidR="000B693B" w:rsidRPr="007F47AB">
        <w:rPr>
          <w:rFonts w:ascii="Arial" w:hAnsi="Arial" w:cs="Arial"/>
          <w:sz w:val="28"/>
          <w:szCs w:val="28"/>
        </w:rPr>
        <w:t>” organised by</w:t>
      </w:r>
      <w:r w:rsidR="002B291F" w:rsidRPr="007F47AB">
        <w:rPr>
          <w:rFonts w:ascii="Arial" w:hAnsi="Arial" w:cs="Arial"/>
          <w:sz w:val="28"/>
          <w:szCs w:val="28"/>
        </w:rPr>
        <w:t xml:space="preserve"> </w:t>
      </w:r>
      <w:r w:rsidR="000B693B" w:rsidRPr="007F47AB">
        <w:rPr>
          <w:rFonts w:ascii="Arial" w:hAnsi="Arial" w:cs="Arial"/>
          <w:sz w:val="28"/>
          <w:szCs w:val="28"/>
        </w:rPr>
        <w:t xml:space="preserve">the </w:t>
      </w:r>
      <w:r w:rsidR="000B693B" w:rsidRPr="009C5B8A">
        <w:rPr>
          <w:rFonts w:ascii="Arial" w:hAnsi="Arial" w:cs="Arial"/>
          <w:b/>
          <w:bCs/>
          <w:sz w:val="28"/>
          <w:szCs w:val="28"/>
        </w:rPr>
        <w:t>Intellectual Property Office</w:t>
      </w:r>
      <w:r w:rsidR="000B693B" w:rsidRPr="009C5B8A">
        <w:rPr>
          <w:rFonts w:ascii="Arial" w:hAnsi="Arial" w:cs="Arial"/>
          <w:sz w:val="28"/>
          <w:szCs w:val="28"/>
        </w:rPr>
        <w:t xml:space="preserve">, </w:t>
      </w:r>
      <w:r w:rsidR="009D0863" w:rsidRPr="009C5B8A">
        <w:rPr>
          <w:rFonts w:ascii="Arial" w:hAnsi="Arial" w:cs="Arial"/>
          <w:sz w:val="28"/>
          <w:szCs w:val="28"/>
        </w:rPr>
        <w:t>the</w:t>
      </w:r>
      <w:r w:rsidR="009D0863" w:rsidRPr="009C5B8A">
        <w:rPr>
          <w:rFonts w:ascii="Arial" w:hAnsi="Arial" w:cs="Arial"/>
          <w:b/>
          <w:bCs/>
          <w:sz w:val="28"/>
          <w:szCs w:val="28"/>
        </w:rPr>
        <w:t xml:space="preserve"> Alan Turing Institute</w:t>
      </w:r>
      <w:r w:rsidR="009D0863" w:rsidRPr="009C5B8A">
        <w:rPr>
          <w:rFonts w:ascii="Arial" w:hAnsi="Arial" w:cs="Arial"/>
          <w:sz w:val="28"/>
          <w:szCs w:val="28"/>
        </w:rPr>
        <w:t xml:space="preserve">, and </w:t>
      </w:r>
      <w:r w:rsidR="000B693B" w:rsidRPr="009C5B8A">
        <w:rPr>
          <w:rFonts w:ascii="Arial" w:hAnsi="Arial" w:cs="Arial"/>
          <w:sz w:val="28"/>
          <w:szCs w:val="28"/>
        </w:rPr>
        <w:t>the</w:t>
      </w:r>
      <w:r w:rsidR="000B693B" w:rsidRPr="009C5B8A">
        <w:rPr>
          <w:rFonts w:ascii="Arial" w:hAnsi="Arial" w:cs="Arial"/>
          <w:b/>
          <w:bCs/>
          <w:sz w:val="28"/>
          <w:szCs w:val="28"/>
        </w:rPr>
        <w:t xml:space="preserve"> </w:t>
      </w:r>
      <w:r w:rsidR="00627DCC" w:rsidRPr="009C5B8A">
        <w:rPr>
          <w:rFonts w:ascii="Arial" w:hAnsi="Arial" w:cs="Arial"/>
          <w:b/>
          <w:bCs/>
          <w:sz w:val="28"/>
          <w:szCs w:val="28"/>
        </w:rPr>
        <w:t>Office for AI</w:t>
      </w:r>
      <w:r w:rsidR="006E442E" w:rsidRPr="007F47AB">
        <w:rPr>
          <w:rFonts w:ascii="Arial" w:hAnsi="Arial" w:cs="Arial"/>
          <w:sz w:val="28"/>
          <w:szCs w:val="28"/>
        </w:rPr>
        <w:t xml:space="preserve"> (</w:t>
      </w:r>
      <w:r w:rsidR="005D30D3" w:rsidRPr="007F47AB">
        <w:rPr>
          <w:rFonts w:ascii="Arial" w:hAnsi="Arial" w:cs="Arial"/>
          <w:sz w:val="28"/>
          <w:szCs w:val="28"/>
        </w:rPr>
        <w:t xml:space="preserve">joint unit of the </w:t>
      </w:r>
      <w:r w:rsidR="00F7624F" w:rsidRPr="007F47AB">
        <w:rPr>
          <w:rFonts w:ascii="Arial" w:hAnsi="Arial" w:cs="Arial"/>
          <w:sz w:val="28"/>
          <w:szCs w:val="28"/>
        </w:rPr>
        <w:t>UK Government’s Department for Business, Energy &amp; Industrial Strategy</w:t>
      </w:r>
      <w:r w:rsidR="002B291F" w:rsidRPr="007F47AB">
        <w:rPr>
          <w:rFonts w:ascii="Arial" w:hAnsi="Arial" w:cs="Arial"/>
          <w:sz w:val="28"/>
          <w:szCs w:val="28"/>
        </w:rPr>
        <w:t>, and Department for Digital, Culture, Media &amp; Sport</w:t>
      </w:r>
      <w:r w:rsidR="006E442E" w:rsidRPr="007F47AB">
        <w:rPr>
          <w:rFonts w:ascii="Arial" w:hAnsi="Arial" w:cs="Arial"/>
          <w:sz w:val="28"/>
          <w:szCs w:val="28"/>
        </w:rPr>
        <w:t>)</w:t>
      </w:r>
      <w:r w:rsidR="000B693B" w:rsidRPr="007F47AB">
        <w:rPr>
          <w:rFonts w:ascii="Arial" w:hAnsi="Arial" w:cs="Arial"/>
          <w:sz w:val="28"/>
          <w:szCs w:val="28"/>
        </w:rPr>
        <w:t>. One of few</w:t>
      </w:r>
      <w:r w:rsidR="006058BF" w:rsidRPr="007F47AB">
        <w:rPr>
          <w:rFonts w:ascii="Arial" w:hAnsi="Arial" w:cs="Arial"/>
          <w:sz w:val="28"/>
          <w:szCs w:val="28"/>
        </w:rPr>
        <w:t xml:space="preserve"> nationally recognised experts in AI and Intellectual Property</w:t>
      </w:r>
      <w:r w:rsidR="00C92CF1" w:rsidRPr="007F47AB">
        <w:rPr>
          <w:rFonts w:ascii="Arial" w:hAnsi="Arial" w:cs="Arial"/>
          <w:sz w:val="28"/>
          <w:szCs w:val="28"/>
        </w:rPr>
        <w:t xml:space="preserve"> (IP)</w:t>
      </w:r>
      <w:r w:rsidR="006058BF" w:rsidRPr="007F47AB">
        <w:rPr>
          <w:rFonts w:ascii="Arial" w:hAnsi="Arial" w:cs="Arial"/>
          <w:sz w:val="28"/>
          <w:szCs w:val="28"/>
        </w:rPr>
        <w:t xml:space="preserve">, Guido called for the UK Government to </w:t>
      </w:r>
      <w:r w:rsidR="007144B4" w:rsidRPr="007F47AB">
        <w:rPr>
          <w:rFonts w:ascii="Arial" w:hAnsi="Arial" w:cs="Arial"/>
          <w:sz w:val="28"/>
          <w:szCs w:val="28"/>
          <w:lang w:val="en-US"/>
        </w:rPr>
        <w:t>take the lead on the international stage</w:t>
      </w:r>
      <w:r w:rsidR="00C92CF1" w:rsidRPr="007F47AB">
        <w:rPr>
          <w:rFonts w:ascii="Arial" w:hAnsi="Arial" w:cs="Arial"/>
          <w:sz w:val="28"/>
          <w:szCs w:val="28"/>
          <w:lang w:val="en-US"/>
        </w:rPr>
        <w:t xml:space="preserve"> for an inclusive,</w:t>
      </w:r>
      <w:r w:rsidR="00B7312B" w:rsidRPr="007F47AB">
        <w:rPr>
          <w:rFonts w:ascii="Arial" w:hAnsi="Arial" w:cs="Arial"/>
          <w:sz w:val="28"/>
          <w:szCs w:val="28"/>
        </w:rPr>
        <w:t xml:space="preserve"> balanced</w:t>
      </w:r>
      <w:r w:rsidR="00C92CF1" w:rsidRPr="007F47AB">
        <w:rPr>
          <w:rFonts w:ascii="Arial" w:hAnsi="Arial" w:cs="Arial"/>
          <w:sz w:val="28"/>
          <w:szCs w:val="28"/>
        </w:rPr>
        <w:t>,</w:t>
      </w:r>
      <w:r w:rsidR="00B7312B" w:rsidRPr="007F47AB">
        <w:rPr>
          <w:rFonts w:ascii="Arial" w:hAnsi="Arial" w:cs="Arial"/>
          <w:sz w:val="28"/>
          <w:szCs w:val="28"/>
        </w:rPr>
        <w:t xml:space="preserve"> and evidence-based IP governance</w:t>
      </w:r>
      <w:r w:rsidR="00C92CF1" w:rsidRPr="007F47AB">
        <w:rPr>
          <w:rFonts w:ascii="Arial" w:hAnsi="Arial" w:cs="Arial"/>
          <w:sz w:val="28"/>
          <w:szCs w:val="28"/>
        </w:rPr>
        <w:t xml:space="preserve"> of AI.</w:t>
      </w:r>
    </w:p>
    <w:p w14:paraId="7EBB6997" w14:textId="7404B1EB" w:rsidR="00C92CF1" w:rsidRPr="007F47AB" w:rsidRDefault="00C92CF1" w:rsidP="00AE6CA0">
      <w:pPr>
        <w:tabs>
          <w:tab w:val="left" w:pos="3630"/>
        </w:tabs>
        <w:spacing w:line="240" w:lineRule="auto"/>
        <w:contextualSpacing/>
        <w:jc w:val="center"/>
        <w:rPr>
          <w:rFonts w:ascii="Arial" w:hAnsi="Arial" w:cs="Arial"/>
          <w:sz w:val="28"/>
          <w:szCs w:val="28"/>
        </w:rPr>
      </w:pPr>
      <w:r w:rsidRPr="007F47AB">
        <w:rPr>
          <w:rFonts w:ascii="Arial" w:hAnsi="Arial" w:cs="Arial"/>
          <w:noProof/>
          <w:sz w:val="28"/>
          <w:szCs w:val="28"/>
        </w:rPr>
        <w:drawing>
          <wp:inline distT="0" distB="0" distL="0" distR="0" wp14:anchorId="732A7E34" wp14:editId="6AB6A3A0">
            <wp:extent cx="4045907" cy="2021161"/>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1415" cy="2033904"/>
                    </a:xfrm>
                    <a:prstGeom prst="rect">
                      <a:avLst/>
                    </a:prstGeom>
                    <a:noFill/>
                    <a:ln>
                      <a:noFill/>
                    </a:ln>
                  </pic:spPr>
                </pic:pic>
              </a:graphicData>
            </a:graphic>
          </wp:inline>
        </w:drawing>
      </w:r>
    </w:p>
    <w:p w14:paraId="1A1AFA10" w14:textId="77777777" w:rsidR="00C92CF1" w:rsidRPr="007F47AB" w:rsidRDefault="00C92CF1" w:rsidP="00AE6CA0">
      <w:pPr>
        <w:spacing w:line="240" w:lineRule="auto"/>
        <w:contextualSpacing/>
        <w:rPr>
          <w:rFonts w:ascii="Arial" w:hAnsi="Arial" w:cs="Arial"/>
          <w:sz w:val="28"/>
          <w:szCs w:val="28"/>
        </w:rPr>
      </w:pPr>
    </w:p>
    <w:p w14:paraId="28019AC2" w14:textId="0114F41F" w:rsidR="00674873" w:rsidRPr="007F47AB" w:rsidRDefault="00E17FF5" w:rsidP="00AE6CA0">
      <w:pPr>
        <w:spacing w:line="240" w:lineRule="auto"/>
        <w:contextualSpacing/>
        <w:rPr>
          <w:rFonts w:ascii="Arial" w:hAnsi="Arial" w:cs="Arial"/>
          <w:sz w:val="28"/>
          <w:szCs w:val="28"/>
        </w:rPr>
      </w:pPr>
      <w:r w:rsidRPr="007F47AB">
        <w:rPr>
          <w:rFonts w:ascii="Arial" w:hAnsi="Arial" w:cs="Arial"/>
          <w:sz w:val="28"/>
          <w:szCs w:val="28"/>
        </w:rPr>
        <w:t xml:space="preserve">As a consequence of </w:t>
      </w:r>
      <w:r w:rsidR="00E9466A" w:rsidRPr="007F47AB">
        <w:rPr>
          <w:rFonts w:ascii="Arial" w:hAnsi="Arial" w:cs="Arial"/>
          <w:sz w:val="28"/>
          <w:szCs w:val="28"/>
        </w:rPr>
        <w:t>thi</w:t>
      </w:r>
      <w:r w:rsidR="00CF72A7" w:rsidRPr="007F47AB">
        <w:rPr>
          <w:rFonts w:ascii="Arial" w:hAnsi="Arial" w:cs="Arial"/>
          <w:sz w:val="28"/>
          <w:szCs w:val="28"/>
        </w:rPr>
        <w:t>s event, Guido has been included in the</w:t>
      </w:r>
      <w:r w:rsidR="000C6849" w:rsidRPr="007F47AB">
        <w:rPr>
          <w:rFonts w:ascii="Arial" w:hAnsi="Arial" w:cs="Arial"/>
          <w:sz w:val="28"/>
          <w:szCs w:val="28"/>
        </w:rPr>
        <w:t xml:space="preserve"> key stakeholder list of any upcoming engagement op</w:t>
      </w:r>
      <w:r w:rsidRPr="007F47AB">
        <w:rPr>
          <w:rFonts w:ascii="Arial" w:hAnsi="Arial" w:cs="Arial"/>
          <w:sz w:val="28"/>
          <w:szCs w:val="28"/>
        </w:rPr>
        <w:t>portunities</w:t>
      </w:r>
      <w:r w:rsidR="00CF72A7" w:rsidRPr="007F47AB">
        <w:rPr>
          <w:rFonts w:ascii="Arial" w:hAnsi="Arial" w:cs="Arial"/>
          <w:sz w:val="28"/>
          <w:szCs w:val="28"/>
        </w:rPr>
        <w:t xml:space="preserve"> of the Office for AI and the AI Council</w:t>
      </w:r>
      <w:r w:rsidRPr="007F47AB">
        <w:rPr>
          <w:rFonts w:ascii="Arial" w:hAnsi="Arial" w:cs="Arial"/>
          <w:sz w:val="28"/>
          <w:szCs w:val="28"/>
        </w:rPr>
        <w:t>. The AI Council is an expert committee that provides advice to the UK Government and high-level leadership of the AI ecosystem.</w:t>
      </w:r>
    </w:p>
    <w:p w14:paraId="1B5D3654" w14:textId="671629BD" w:rsidR="0068647B" w:rsidRPr="007F47AB" w:rsidRDefault="0068647B" w:rsidP="00AE6CA0">
      <w:pPr>
        <w:pStyle w:val="Heading1"/>
        <w:contextualSpacing/>
        <w:rPr>
          <w:rFonts w:ascii="Arial" w:hAnsi="Arial" w:cs="Arial"/>
          <w:b/>
          <w:bCs/>
          <w:sz w:val="28"/>
          <w:szCs w:val="28"/>
        </w:rPr>
      </w:pPr>
      <w:bookmarkStart w:id="2" w:name="_Toc75534113"/>
      <w:r w:rsidRPr="007F47AB">
        <w:rPr>
          <w:rFonts w:ascii="Arial" w:hAnsi="Arial" w:cs="Arial"/>
          <w:b/>
          <w:bCs/>
          <w:sz w:val="28"/>
          <w:szCs w:val="28"/>
        </w:rPr>
        <w:t>Publications</w:t>
      </w:r>
      <w:bookmarkEnd w:id="2"/>
    </w:p>
    <w:p w14:paraId="00DAEA0D" w14:textId="5B1F194A" w:rsidR="005A6535" w:rsidRPr="007F47AB" w:rsidRDefault="005A6535" w:rsidP="00AE6CA0">
      <w:pPr>
        <w:spacing w:after="0" w:line="240" w:lineRule="auto"/>
        <w:contextualSpacing/>
        <w:rPr>
          <w:rFonts w:ascii="Arial" w:hAnsi="Arial" w:cs="Arial"/>
          <w:bCs/>
          <w:sz w:val="28"/>
          <w:szCs w:val="28"/>
        </w:rPr>
      </w:pPr>
    </w:p>
    <w:p w14:paraId="08C247B8" w14:textId="4628243A" w:rsidR="00D337E6" w:rsidRDefault="00733B40" w:rsidP="00AE6CA0">
      <w:pPr>
        <w:spacing w:after="0" w:line="240" w:lineRule="auto"/>
        <w:contextualSpacing/>
        <w:rPr>
          <w:rFonts w:ascii="Arial" w:hAnsi="Arial" w:cs="Arial"/>
          <w:bCs/>
          <w:sz w:val="28"/>
          <w:szCs w:val="28"/>
        </w:rPr>
      </w:pPr>
      <w:r w:rsidRPr="007F47AB">
        <w:rPr>
          <w:rFonts w:ascii="Arial" w:hAnsi="Arial" w:cs="Arial"/>
          <w:bCs/>
          <w:sz w:val="28"/>
          <w:szCs w:val="28"/>
        </w:rPr>
        <w:t>Annalisa Savaresi and Lucia Perugini, ‘</w:t>
      </w:r>
      <w:r w:rsidRPr="00EF06EF">
        <w:rPr>
          <w:rFonts w:ascii="Arial" w:hAnsi="Arial" w:cs="Arial"/>
          <w:b/>
          <w:sz w:val="28"/>
          <w:szCs w:val="28"/>
        </w:rPr>
        <w:t>Balancing Emissions and Removals in the Land Sector</w:t>
      </w:r>
      <w:r w:rsidRPr="007F47AB">
        <w:rPr>
          <w:rFonts w:ascii="Arial" w:hAnsi="Arial" w:cs="Arial"/>
          <w:bCs/>
          <w:sz w:val="28"/>
          <w:szCs w:val="28"/>
        </w:rPr>
        <w:t xml:space="preserve">: The View from the EU’ (2021) 15 </w:t>
      </w:r>
      <w:hyperlink r:id="rId18" w:history="1">
        <w:r w:rsidRPr="00EF06EF">
          <w:rPr>
            <w:rStyle w:val="Hyperlink"/>
            <w:rFonts w:ascii="Arial" w:hAnsi="Arial" w:cs="Arial"/>
            <w:bCs/>
            <w:sz w:val="28"/>
            <w:szCs w:val="28"/>
          </w:rPr>
          <w:t>Carbon &amp; Climate Law Review</w:t>
        </w:r>
      </w:hyperlink>
      <w:r w:rsidRPr="007F47AB">
        <w:rPr>
          <w:rFonts w:ascii="Arial" w:hAnsi="Arial" w:cs="Arial"/>
          <w:bCs/>
          <w:sz w:val="28"/>
          <w:szCs w:val="28"/>
        </w:rPr>
        <w:t xml:space="preserve"> 49 </w:t>
      </w:r>
    </w:p>
    <w:p w14:paraId="0E4FF486" w14:textId="72C8B050" w:rsidR="00733B40" w:rsidRPr="00D337E6" w:rsidRDefault="00D337E6" w:rsidP="00AE6CA0">
      <w:pPr>
        <w:pStyle w:val="ListParagraph"/>
        <w:numPr>
          <w:ilvl w:val="0"/>
          <w:numId w:val="33"/>
        </w:numPr>
        <w:spacing w:after="0" w:line="240" w:lineRule="auto"/>
        <w:ind w:firstLine="0"/>
        <w:rPr>
          <w:rFonts w:ascii="Arial" w:hAnsi="Arial" w:cs="Arial"/>
          <w:bCs/>
          <w:sz w:val="28"/>
          <w:szCs w:val="28"/>
        </w:rPr>
      </w:pPr>
      <w:r>
        <w:rPr>
          <w:rFonts w:ascii="Arial" w:hAnsi="Arial" w:cs="Arial"/>
          <w:bCs/>
          <w:sz w:val="28"/>
          <w:szCs w:val="28"/>
        </w:rPr>
        <w:t>T</w:t>
      </w:r>
      <w:r w:rsidR="00733B40" w:rsidRPr="00D337E6">
        <w:rPr>
          <w:rFonts w:ascii="Arial" w:hAnsi="Arial" w:cs="Arial"/>
          <w:bCs/>
          <w:sz w:val="28"/>
          <w:szCs w:val="28"/>
        </w:rPr>
        <w:t>his article paints a picture of the status quo and of the ongoing debate concerning new measures that the EU may adopt in the near future, in order to balance emissions and removals in the land sector.</w:t>
      </w:r>
    </w:p>
    <w:p w14:paraId="4101C99F" w14:textId="77777777" w:rsidR="00D337E6" w:rsidRDefault="00733B40" w:rsidP="00AE6CA0">
      <w:pPr>
        <w:spacing w:after="0" w:line="240" w:lineRule="auto"/>
        <w:contextualSpacing/>
        <w:rPr>
          <w:rFonts w:ascii="Arial" w:hAnsi="Arial" w:cs="Arial"/>
          <w:bCs/>
          <w:sz w:val="28"/>
          <w:szCs w:val="28"/>
        </w:rPr>
      </w:pPr>
      <w:r w:rsidRPr="007F47AB">
        <w:rPr>
          <w:rFonts w:ascii="Arial" w:hAnsi="Arial" w:cs="Arial"/>
          <w:bCs/>
          <w:sz w:val="28"/>
          <w:szCs w:val="28"/>
        </w:rPr>
        <w:t>Annalisa Savaresi, ‘</w:t>
      </w:r>
      <w:r w:rsidRPr="0078683B">
        <w:rPr>
          <w:rFonts w:ascii="Arial" w:hAnsi="Arial" w:cs="Arial"/>
          <w:b/>
          <w:sz w:val="28"/>
          <w:szCs w:val="28"/>
        </w:rPr>
        <w:t>Plugging the Enforcement Gap</w:t>
      </w:r>
      <w:r w:rsidRPr="007F47AB">
        <w:rPr>
          <w:rFonts w:ascii="Arial" w:hAnsi="Arial" w:cs="Arial"/>
          <w:bCs/>
          <w:sz w:val="28"/>
          <w:szCs w:val="28"/>
        </w:rPr>
        <w:t>: The Rise and Rise of Human Rights in Climate Change Litigation’ &lt;</w:t>
      </w:r>
      <w:hyperlink r:id="rId19" w:history="1">
        <w:r w:rsidRPr="007F47AB">
          <w:rPr>
            <w:rStyle w:val="Hyperlink"/>
            <w:rFonts w:ascii="Arial" w:hAnsi="Arial" w:cs="Arial"/>
            <w:bCs/>
            <w:sz w:val="28"/>
            <w:szCs w:val="28"/>
          </w:rPr>
          <w:t>http://www.qil-qdi.org/plugging-the-enforcement-gap-the-rise-and-rise-of-human-rights-in-climate-change-litigation/</w:t>
        </w:r>
      </w:hyperlink>
      <w:r w:rsidRPr="007F47AB">
        <w:rPr>
          <w:rFonts w:ascii="Arial" w:hAnsi="Arial" w:cs="Arial"/>
          <w:bCs/>
          <w:sz w:val="28"/>
          <w:szCs w:val="28"/>
        </w:rPr>
        <w:t xml:space="preserve">&gt; </w:t>
      </w:r>
    </w:p>
    <w:p w14:paraId="2C64773F" w14:textId="1820E51A" w:rsidR="00733B40" w:rsidRPr="00D337E6" w:rsidRDefault="00733B40" w:rsidP="00AE6CA0">
      <w:pPr>
        <w:pStyle w:val="ListParagraph"/>
        <w:numPr>
          <w:ilvl w:val="0"/>
          <w:numId w:val="33"/>
        </w:numPr>
        <w:spacing w:after="0" w:line="240" w:lineRule="auto"/>
        <w:ind w:firstLine="0"/>
        <w:rPr>
          <w:rFonts w:ascii="Arial" w:hAnsi="Arial" w:cs="Arial"/>
          <w:bCs/>
          <w:sz w:val="28"/>
          <w:szCs w:val="28"/>
        </w:rPr>
      </w:pPr>
      <w:r w:rsidRPr="00D337E6">
        <w:rPr>
          <w:rFonts w:ascii="Arial" w:hAnsi="Arial" w:cs="Arial"/>
          <w:bCs/>
          <w:sz w:val="28"/>
          <w:szCs w:val="28"/>
        </w:rPr>
        <w:t>This issue of Questions of International  law edited by Dr Savaresi in reflects on the increasing use of human rights arguments and remedies in climate litigation</w:t>
      </w:r>
    </w:p>
    <w:p w14:paraId="1D2F8632" w14:textId="290BBCB1" w:rsidR="00D337E6" w:rsidRDefault="00733B40" w:rsidP="00AE6CA0">
      <w:pPr>
        <w:spacing w:after="0" w:line="240" w:lineRule="auto"/>
        <w:contextualSpacing/>
        <w:rPr>
          <w:rFonts w:ascii="Arial" w:hAnsi="Arial" w:cs="Arial"/>
          <w:bCs/>
          <w:sz w:val="28"/>
          <w:szCs w:val="28"/>
        </w:rPr>
      </w:pPr>
      <w:r w:rsidRPr="007F47AB">
        <w:rPr>
          <w:rFonts w:ascii="Arial" w:hAnsi="Arial" w:cs="Arial"/>
          <w:bCs/>
          <w:sz w:val="28"/>
          <w:szCs w:val="28"/>
        </w:rPr>
        <w:lastRenderedPageBreak/>
        <w:t>Annalisa Savaresi and Margaretha Wewerinke-Singh, ‘</w:t>
      </w:r>
      <w:r w:rsidRPr="0078683B">
        <w:rPr>
          <w:rFonts w:ascii="Arial" w:hAnsi="Arial" w:cs="Arial"/>
          <w:b/>
          <w:sz w:val="28"/>
          <w:szCs w:val="28"/>
        </w:rPr>
        <w:t>Friends of the Earth (Netherlands) v Royal Dutch Shell</w:t>
      </w:r>
      <w:r w:rsidRPr="007F47AB">
        <w:rPr>
          <w:rFonts w:ascii="Arial" w:hAnsi="Arial" w:cs="Arial"/>
          <w:bCs/>
          <w:sz w:val="28"/>
          <w:szCs w:val="28"/>
        </w:rPr>
        <w:t>: Human Rights and the Obligations of Corporations in the Hague District Court Decision –’ (</w:t>
      </w:r>
      <w:hyperlink r:id="rId20" w:history="1">
        <w:r w:rsidRPr="0078683B">
          <w:rPr>
            <w:rStyle w:val="Hyperlink"/>
            <w:rFonts w:ascii="Arial" w:hAnsi="Arial" w:cs="Arial"/>
            <w:bCs/>
            <w:sz w:val="28"/>
            <w:szCs w:val="28"/>
          </w:rPr>
          <w:t>GHNRE</w:t>
        </w:r>
      </w:hyperlink>
      <w:r w:rsidRPr="007F47AB">
        <w:rPr>
          <w:rFonts w:ascii="Arial" w:hAnsi="Arial" w:cs="Arial"/>
          <w:bCs/>
          <w:sz w:val="28"/>
          <w:szCs w:val="28"/>
        </w:rPr>
        <w:t xml:space="preserve">, 31 May 2021) </w:t>
      </w:r>
    </w:p>
    <w:p w14:paraId="253F7911" w14:textId="15DEBE19" w:rsidR="00733B40" w:rsidRPr="00D337E6" w:rsidRDefault="00733B40" w:rsidP="00AE6CA0">
      <w:pPr>
        <w:pStyle w:val="ListParagraph"/>
        <w:numPr>
          <w:ilvl w:val="0"/>
          <w:numId w:val="33"/>
        </w:numPr>
        <w:spacing w:after="0" w:line="240" w:lineRule="auto"/>
        <w:ind w:firstLine="0"/>
        <w:rPr>
          <w:rFonts w:ascii="Arial" w:hAnsi="Arial" w:cs="Arial"/>
          <w:bCs/>
          <w:sz w:val="28"/>
          <w:szCs w:val="28"/>
        </w:rPr>
      </w:pPr>
      <w:r w:rsidRPr="00D337E6">
        <w:rPr>
          <w:rFonts w:ascii="Arial" w:hAnsi="Arial" w:cs="Arial"/>
          <w:bCs/>
          <w:sz w:val="28"/>
          <w:szCs w:val="28"/>
        </w:rPr>
        <w:t>This blogpost considers the role of human rights made in the landmark ruling of the Dutch Courts in the climate case brought again Royal Dutch Shell</w:t>
      </w:r>
    </w:p>
    <w:p w14:paraId="5BE2A9AD" w14:textId="57541A1A" w:rsidR="00D337E6" w:rsidRDefault="00733B40" w:rsidP="00AE6CA0">
      <w:pPr>
        <w:spacing w:after="0" w:line="240" w:lineRule="auto"/>
        <w:contextualSpacing/>
        <w:rPr>
          <w:rFonts w:ascii="Arial" w:hAnsi="Arial" w:cs="Arial"/>
          <w:bCs/>
          <w:sz w:val="28"/>
          <w:szCs w:val="28"/>
        </w:rPr>
      </w:pPr>
      <w:r w:rsidRPr="007F47AB">
        <w:rPr>
          <w:rFonts w:ascii="Arial" w:hAnsi="Arial" w:cs="Arial"/>
          <w:bCs/>
          <w:sz w:val="28"/>
          <w:szCs w:val="28"/>
        </w:rPr>
        <w:t>Harro van Asselt and others, ‘</w:t>
      </w:r>
      <w:r w:rsidRPr="0078683B">
        <w:rPr>
          <w:rFonts w:ascii="Arial" w:hAnsi="Arial" w:cs="Arial"/>
          <w:b/>
          <w:sz w:val="28"/>
          <w:szCs w:val="28"/>
        </w:rPr>
        <w:t>Shell-Shocked</w:t>
      </w:r>
      <w:r w:rsidRPr="007F47AB">
        <w:rPr>
          <w:rFonts w:ascii="Arial" w:hAnsi="Arial" w:cs="Arial"/>
          <w:bCs/>
          <w:sz w:val="28"/>
          <w:szCs w:val="28"/>
        </w:rPr>
        <w:t>: A Watershed Moment for Climate Litigation against Fossil Fuel Companies’ (</w:t>
      </w:r>
      <w:hyperlink r:id="rId21" w:history="1">
        <w:r w:rsidRPr="0078683B">
          <w:rPr>
            <w:rStyle w:val="Hyperlink"/>
            <w:rFonts w:ascii="Arial" w:hAnsi="Arial" w:cs="Arial"/>
            <w:bCs/>
            <w:i/>
            <w:iCs/>
            <w:sz w:val="28"/>
            <w:szCs w:val="28"/>
          </w:rPr>
          <w:t>CCEEL</w:t>
        </w:r>
      </w:hyperlink>
      <w:r w:rsidRPr="007F47AB">
        <w:rPr>
          <w:rFonts w:ascii="Arial" w:hAnsi="Arial" w:cs="Arial"/>
          <w:bCs/>
          <w:sz w:val="28"/>
          <w:szCs w:val="28"/>
        </w:rPr>
        <w:t xml:space="preserve">, 28 May 2021) </w:t>
      </w:r>
    </w:p>
    <w:p w14:paraId="0F14381A" w14:textId="4417B0B3" w:rsidR="00733B40" w:rsidRPr="00D337E6" w:rsidRDefault="00733B40" w:rsidP="00AE6CA0">
      <w:pPr>
        <w:pStyle w:val="ListParagraph"/>
        <w:numPr>
          <w:ilvl w:val="0"/>
          <w:numId w:val="33"/>
        </w:numPr>
        <w:spacing w:after="0" w:line="240" w:lineRule="auto"/>
        <w:ind w:firstLine="0"/>
        <w:rPr>
          <w:rFonts w:ascii="Arial" w:hAnsi="Arial" w:cs="Arial"/>
          <w:bCs/>
          <w:sz w:val="28"/>
          <w:szCs w:val="28"/>
        </w:rPr>
      </w:pPr>
      <w:r w:rsidRPr="00D337E6">
        <w:rPr>
          <w:rFonts w:ascii="Arial" w:hAnsi="Arial" w:cs="Arial"/>
          <w:bCs/>
          <w:sz w:val="28"/>
          <w:szCs w:val="28"/>
        </w:rPr>
        <w:t>This blogpost provides an early analysis of the landmark ruling of the Dutch Courts in the climate case brought again Royal Dutch Shell</w:t>
      </w:r>
    </w:p>
    <w:p w14:paraId="5040710F" w14:textId="7E2AE297" w:rsidR="00D337E6" w:rsidRDefault="00733B40" w:rsidP="00AE6CA0">
      <w:pPr>
        <w:spacing w:after="0" w:line="240" w:lineRule="auto"/>
        <w:contextualSpacing/>
        <w:rPr>
          <w:rFonts w:ascii="Arial" w:hAnsi="Arial" w:cs="Arial"/>
          <w:bCs/>
          <w:sz w:val="28"/>
          <w:szCs w:val="28"/>
        </w:rPr>
      </w:pPr>
      <w:r w:rsidRPr="007F47AB">
        <w:rPr>
          <w:rFonts w:ascii="Arial" w:hAnsi="Arial" w:cs="Arial"/>
          <w:bCs/>
          <w:sz w:val="28"/>
          <w:szCs w:val="28"/>
        </w:rPr>
        <w:t>Annalisa Savaresi and Lucia Perugini, ‘</w:t>
      </w:r>
      <w:r w:rsidRPr="0078683B">
        <w:rPr>
          <w:rFonts w:ascii="Arial" w:hAnsi="Arial" w:cs="Arial"/>
          <w:b/>
          <w:sz w:val="28"/>
          <w:szCs w:val="28"/>
        </w:rPr>
        <w:t>Sinks, Reservoirs of GHGs and Forests</w:t>
      </w:r>
      <w:r w:rsidRPr="007F47AB">
        <w:rPr>
          <w:rFonts w:ascii="Arial" w:hAnsi="Arial" w:cs="Arial"/>
          <w:bCs/>
          <w:sz w:val="28"/>
          <w:szCs w:val="28"/>
        </w:rPr>
        <w:t>’ in Leonie Reins and Geert van Calster (eds), </w:t>
      </w:r>
      <w:hyperlink r:id="rId22" w:history="1">
        <w:r w:rsidRPr="0078683B">
          <w:rPr>
            <w:rStyle w:val="Hyperlink"/>
            <w:rFonts w:ascii="Arial" w:hAnsi="Arial" w:cs="Arial"/>
            <w:bCs/>
            <w:i/>
            <w:iCs/>
            <w:sz w:val="28"/>
            <w:szCs w:val="28"/>
          </w:rPr>
          <w:t>T</w:t>
        </w:r>
        <w:r w:rsidR="0078683B" w:rsidRPr="0078683B">
          <w:rPr>
            <w:rStyle w:val="Hyperlink"/>
            <w:rFonts w:ascii="Arial" w:hAnsi="Arial" w:cs="Arial"/>
            <w:bCs/>
            <w:i/>
            <w:iCs/>
            <w:sz w:val="28"/>
            <w:szCs w:val="28"/>
          </w:rPr>
          <w:t>he Paris Agreement on Climate Change</w:t>
        </w:r>
      </w:hyperlink>
      <w:r w:rsidRPr="007F47AB">
        <w:rPr>
          <w:rFonts w:ascii="Arial" w:hAnsi="Arial" w:cs="Arial"/>
          <w:bCs/>
          <w:sz w:val="28"/>
          <w:szCs w:val="28"/>
        </w:rPr>
        <w:t> (Edward Elgar Publishing 2021) </w:t>
      </w:r>
    </w:p>
    <w:p w14:paraId="15B8F665" w14:textId="11DFC2CA" w:rsidR="00733B40" w:rsidRPr="00D337E6" w:rsidRDefault="00733B40" w:rsidP="00AE6CA0">
      <w:pPr>
        <w:pStyle w:val="ListParagraph"/>
        <w:numPr>
          <w:ilvl w:val="0"/>
          <w:numId w:val="33"/>
        </w:numPr>
        <w:spacing w:after="0" w:line="240" w:lineRule="auto"/>
        <w:ind w:firstLine="0"/>
        <w:rPr>
          <w:rFonts w:ascii="Arial" w:hAnsi="Arial" w:cs="Arial"/>
          <w:bCs/>
          <w:sz w:val="28"/>
          <w:szCs w:val="28"/>
        </w:rPr>
      </w:pPr>
      <w:r w:rsidRPr="00D337E6">
        <w:rPr>
          <w:rFonts w:ascii="Arial" w:hAnsi="Arial" w:cs="Arial"/>
          <w:bCs/>
          <w:sz w:val="28"/>
          <w:szCs w:val="28"/>
        </w:rPr>
        <w:t>This book chapter considers the international obligations concerning emissions from land uses enshrined in the 2015 Paris Agreement</w:t>
      </w:r>
    </w:p>
    <w:p w14:paraId="0DAB35FD" w14:textId="5423CE2E" w:rsidR="00D337E6" w:rsidRDefault="00733B40" w:rsidP="00AE6CA0">
      <w:pPr>
        <w:spacing w:after="0" w:line="240" w:lineRule="auto"/>
        <w:contextualSpacing/>
        <w:rPr>
          <w:rFonts w:ascii="Arial" w:hAnsi="Arial" w:cs="Arial"/>
          <w:bCs/>
          <w:sz w:val="28"/>
          <w:szCs w:val="28"/>
        </w:rPr>
      </w:pPr>
      <w:r w:rsidRPr="007F47AB">
        <w:rPr>
          <w:rFonts w:ascii="Arial" w:hAnsi="Arial" w:cs="Arial"/>
          <w:bCs/>
          <w:sz w:val="28"/>
          <w:szCs w:val="28"/>
        </w:rPr>
        <w:t>Annalisa Savaresi, ‘</w:t>
      </w:r>
      <w:r w:rsidRPr="0078683B">
        <w:rPr>
          <w:rFonts w:ascii="Arial" w:hAnsi="Arial" w:cs="Arial"/>
          <w:b/>
          <w:sz w:val="28"/>
          <w:szCs w:val="28"/>
        </w:rPr>
        <w:t>Inter-State Climate Change Litigation</w:t>
      </w:r>
      <w:r w:rsidRPr="007F47AB">
        <w:rPr>
          <w:rFonts w:ascii="Arial" w:hAnsi="Arial" w:cs="Arial"/>
          <w:bCs/>
          <w:sz w:val="28"/>
          <w:szCs w:val="28"/>
        </w:rPr>
        <w:t xml:space="preserve">: “Neither a Chimera nor a Panacea”’ in Ivano Alogna, Christine Bakker and Jean-Pierre Gaucci (eds), </w:t>
      </w:r>
      <w:hyperlink r:id="rId23" w:history="1">
        <w:r w:rsidRPr="0078683B">
          <w:rPr>
            <w:rStyle w:val="Hyperlink"/>
            <w:rFonts w:ascii="Arial" w:hAnsi="Arial" w:cs="Arial"/>
            <w:bCs/>
            <w:i/>
            <w:iCs/>
            <w:sz w:val="28"/>
            <w:szCs w:val="28"/>
          </w:rPr>
          <w:t>Climate Change Litigation: Global Perspectives</w:t>
        </w:r>
      </w:hyperlink>
      <w:r w:rsidRPr="007F47AB">
        <w:rPr>
          <w:rFonts w:ascii="Arial" w:hAnsi="Arial" w:cs="Arial"/>
          <w:bCs/>
          <w:sz w:val="28"/>
          <w:szCs w:val="28"/>
        </w:rPr>
        <w:t xml:space="preserve"> (Brill Nijhoff 2021) </w:t>
      </w:r>
    </w:p>
    <w:p w14:paraId="73D135F6" w14:textId="073B6C02" w:rsidR="00733B40" w:rsidRPr="00D337E6" w:rsidRDefault="00733B40" w:rsidP="00AE6CA0">
      <w:pPr>
        <w:pStyle w:val="ListParagraph"/>
        <w:numPr>
          <w:ilvl w:val="0"/>
          <w:numId w:val="33"/>
        </w:numPr>
        <w:spacing w:after="0" w:line="240" w:lineRule="auto"/>
        <w:ind w:firstLine="0"/>
        <w:rPr>
          <w:rFonts w:ascii="Arial" w:hAnsi="Arial" w:cs="Arial"/>
          <w:bCs/>
          <w:sz w:val="28"/>
          <w:szCs w:val="28"/>
        </w:rPr>
      </w:pPr>
      <w:r w:rsidRPr="00D337E6">
        <w:rPr>
          <w:rFonts w:ascii="Arial" w:hAnsi="Arial" w:cs="Arial"/>
          <w:bCs/>
          <w:sz w:val="28"/>
          <w:szCs w:val="28"/>
        </w:rPr>
        <w:t>This book chapter considers the prospects of inter-state climate litigation.</w:t>
      </w:r>
    </w:p>
    <w:p w14:paraId="531A117C" w14:textId="30D57A6A" w:rsidR="00733B40" w:rsidRPr="007F47AB" w:rsidRDefault="00733B40" w:rsidP="00AE6CA0">
      <w:pPr>
        <w:spacing w:after="0" w:line="240" w:lineRule="auto"/>
        <w:contextualSpacing/>
        <w:rPr>
          <w:rFonts w:ascii="Arial" w:hAnsi="Arial" w:cs="Arial"/>
          <w:bCs/>
          <w:sz w:val="28"/>
          <w:szCs w:val="28"/>
        </w:rPr>
      </w:pPr>
    </w:p>
    <w:p w14:paraId="5E1C4DFD" w14:textId="02BBCC9E" w:rsidR="002D46FB" w:rsidRPr="007F47AB" w:rsidRDefault="002D46FB" w:rsidP="00AE6CA0">
      <w:pPr>
        <w:rPr>
          <w:rFonts w:ascii="Arial" w:hAnsi="Arial" w:cs="Arial"/>
          <w:sz w:val="28"/>
          <w:szCs w:val="28"/>
        </w:rPr>
      </w:pPr>
      <w:r w:rsidRPr="007F47AB">
        <w:rPr>
          <w:rFonts w:ascii="Arial" w:hAnsi="Arial" w:cs="Arial"/>
          <w:sz w:val="28"/>
          <w:szCs w:val="28"/>
        </w:rPr>
        <w:t xml:space="preserve">Paul Beaumont published the first article in the April issue of the Journal of Private International Law as a culmination of the </w:t>
      </w:r>
      <w:r w:rsidRPr="003D4E6C">
        <w:rPr>
          <w:rFonts w:ascii="Arial" w:hAnsi="Arial" w:cs="Arial"/>
          <w:b/>
          <w:bCs/>
          <w:sz w:val="28"/>
          <w:szCs w:val="28"/>
        </w:rPr>
        <w:t>AHRC project on Private International Law in the UK after Brexit</w:t>
      </w:r>
      <w:r w:rsidRPr="007F47AB">
        <w:rPr>
          <w:rFonts w:ascii="Arial" w:hAnsi="Arial" w:cs="Arial"/>
          <w:sz w:val="28"/>
          <w:szCs w:val="28"/>
        </w:rPr>
        <w:t xml:space="preserve"> for which he was the Principal Investigator:</w:t>
      </w:r>
    </w:p>
    <w:p w14:paraId="08C5F2C7" w14:textId="72ECAEAE" w:rsidR="002D46FB" w:rsidRPr="007F47AB" w:rsidRDefault="002D46FB" w:rsidP="00AE6CA0">
      <w:pPr>
        <w:rPr>
          <w:rFonts w:ascii="Arial" w:hAnsi="Arial" w:cs="Arial"/>
          <w:color w:val="201F1E"/>
          <w:sz w:val="28"/>
          <w:szCs w:val="28"/>
          <w:shd w:val="clear" w:color="auto" w:fill="FFFFFF"/>
          <w:lang w:eastAsia="en-GB"/>
        </w:rPr>
      </w:pPr>
      <w:r w:rsidRPr="007F47AB">
        <w:rPr>
          <w:rFonts w:ascii="Arial" w:hAnsi="Arial" w:cs="Arial"/>
          <w:iCs/>
          <w:color w:val="000000"/>
          <w:sz w:val="28"/>
          <w:szCs w:val="28"/>
        </w:rPr>
        <w:t>P Beaumont, ‘</w:t>
      </w:r>
      <w:r w:rsidRPr="003D4E6C">
        <w:rPr>
          <w:rFonts w:ascii="Arial" w:hAnsi="Arial" w:cs="Arial"/>
          <w:b/>
          <w:bCs/>
          <w:color w:val="201F1E"/>
          <w:sz w:val="28"/>
          <w:szCs w:val="28"/>
          <w:shd w:val="clear" w:color="auto" w:fill="FFFFFF"/>
          <w:lang w:eastAsia="en-GB"/>
        </w:rPr>
        <w:t>Some Reflections on the Way Ahead for UK Private International Law after Brexit</w:t>
      </w:r>
      <w:r w:rsidRPr="007F47AB">
        <w:rPr>
          <w:rFonts w:ascii="Arial" w:hAnsi="Arial" w:cs="Arial"/>
          <w:color w:val="201F1E"/>
          <w:sz w:val="28"/>
          <w:szCs w:val="28"/>
          <w:shd w:val="clear" w:color="auto" w:fill="FFFFFF"/>
          <w:lang w:eastAsia="en-GB"/>
        </w:rPr>
        <w:t xml:space="preserve">’ (2021) 17(1) </w:t>
      </w:r>
      <w:r w:rsidRPr="007F47AB">
        <w:rPr>
          <w:rFonts w:ascii="Arial" w:hAnsi="Arial" w:cs="Arial"/>
          <w:i/>
          <w:iCs/>
          <w:color w:val="201F1E"/>
          <w:sz w:val="28"/>
          <w:szCs w:val="28"/>
          <w:shd w:val="clear" w:color="auto" w:fill="FFFFFF"/>
          <w:lang w:eastAsia="en-GB"/>
        </w:rPr>
        <w:t>Journal of Private International Law</w:t>
      </w:r>
      <w:r w:rsidRPr="007F47AB">
        <w:rPr>
          <w:rFonts w:ascii="Arial" w:hAnsi="Arial" w:cs="Arial"/>
          <w:color w:val="201F1E"/>
          <w:sz w:val="28"/>
          <w:szCs w:val="28"/>
          <w:shd w:val="clear" w:color="auto" w:fill="FFFFFF"/>
          <w:lang w:eastAsia="en-GB"/>
        </w:rPr>
        <w:t xml:space="preserve"> 1-17.</w:t>
      </w:r>
    </w:p>
    <w:p w14:paraId="13E5AD3E" w14:textId="6B3FF095" w:rsidR="00F97C87" w:rsidRPr="00430135" w:rsidRDefault="00E372A6" w:rsidP="00AE6CA0">
      <w:pPr>
        <w:rPr>
          <w:rFonts w:ascii="Arial" w:eastAsia="Times New Roman" w:hAnsi="Arial" w:cs="Arial"/>
          <w:sz w:val="28"/>
          <w:szCs w:val="28"/>
          <w:lang w:eastAsia="en-GB"/>
        </w:rPr>
      </w:pPr>
      <w:r w:rsidRPr="007F47AB">
        <w:rPr>
          <w:rFonts w:ascii="Arial" w:hAnsi="Arial" w:cs="Arial"/>
          <w:color w:val="201F1E"/>
          <w:sz w:val="28"/>
          <w:szCs w:val="28"/>
          <w:shd w:val="clear" w:color="auto" w:fill="FFFFFF"/>
          <w:lang w:eastAsia="en-GB"/>
        </w:rPr>
        <w:t xml:space="preserve">Dr Jayne Holliday and Paul combined to write a provocative paper on habitual residence building on case law in the leading Supreme Courts in the world and on the work of the Hague Experts’ Group on Family Agreements in Paul Beaumont and Jayne Holliday, </w:t>
      </w:r>
      <w:r w:rsidRPr="003D4E6C">
        <w:rPr>
          <w:rFonts w:ascii="Arial" w:hAnsi="Arial" w:cs="Arial"/>
          <w:b/>
          <w:bCs/>
          <w:color w:val="201F1E"/>
          <w:sz w:val="28"/>
          <w:szCs w:val="28"/>
          <w:shd w:val="clear" w:color="auto" w:fill="FFFFFF"/>
          <w:lang w:eastAsia="en-GB"/>
        </w:rPr>
        <w:t>‘Habitual residence' in child abduction cases</w:t>
      </w:r>
      <w:r w:rsidRPr="007F47AB">
        <w:rPr>
          <w:rFonts w:ascii="Arial" w:hAnsi="Arial" w:cs="Arial"/>
          <w:color w:val="201F1E"/>
          <w:sz w:val="28"/>
          <w:szCs w:val="28"/>
          <w:shd w:val="clear" w:color="auto" w:fill="FFFFFF"/>
          <w:lang w:eastAsia="en-GB"/>
        </w:rPr>
        <w:t>: Hybrid approach is now the norm but how much weight should be given to parental intention?’ (</w:t>
      </w:r>
      <w:hyperlink r:id="rId24" w:history="1">
        <w:r w:rsidRPr="003D4E6C">
          <w:rPr>
            <w:rStyle w:val="Hyperlink"/>
            <w:rFonts w:ascii="Arial" w:hAnsi="Arial" w:cs="Arial"/>
            <w:sz w:val="28"/>
            <w:szCs w:val="28"/>
            <w:shd w:val="clear" w:color="auto" w:fill="FFFFFF"/>
            <w:lang w:eastAsia="en-GB"/>
          </w:rPr>
          <w:t>Stirling Law Working Papers 2021/1</w:t>
        </w:r>
      </w:hyperlink>
      <w:r w:rsidRPr="007F47AB">
        <w:rPr>
          <w:rFonts w:ascii="Arial" w:hAnsi="Arial" w:cs="Arial"/>
          <w:color w:val="201F1E"/>
          <w:sz w:val="28"/>
          <w:szCs w:val="28"/>
          <w:shd w:val="clear" w:color="auto" w:fill="FFFFFF"/>
          <w:lang w:eastAsia="en-GB"/>
        </w:rPr>
        <w:t xml:space="preserve">). </w:t>
      </w:r>
      <w:r w:rsidRPr="007F47AB">
        <w:rPr>
          <w:rFonts w:ascii="Arial" w:eastAsia="Times New Roman" w:hAnsi="Arial" w:cs="Arial"/>
          <w:color w:val="3A3C39"/>
          <w:sz w:val="28"/>
          <w:szCs w:val="28"/>
          <w:shd w:val="clear" w:color="auto" w:fill="FFFFFF"/>
          <w:lang w:eastAsia="en-GB"/>
        </w:rPr>
        <w:t xml:space="preserve">The final version is to be published in M </w:t>
      </w:r>
      <w:r w:rsidRPr="007F47AB">
        <w:rPr>
          <w:rFonts w:ascii="Arial" w:eastAsia="Times New Roman" w:hAnsi="Arial" w:cs="Arial"/>
          <w:color w:val="3A3C39"/>
          <w:sz w:val="28"/>
          <w:szCs w:val="28"/>
          <w:shd w:val="clear" w:color="auto" w:fill="FFFFFF"/>
          <w:lang w:eastAsia="en-GB"/>
        </w:rPr>
        <w:lastRenderedPageBreak/>
        <w:t>Pfeiffer, J Brodec, M Zavadilová, P Bříza (eds) </w:t>
      </w:r>
      <w:r w:rsidRPr="007F47AB">
        <w:rPr>
          <w:rFonts w:ascii="Arial" w:eastAsia="Times New Roman" w:hAnsi="Arial" w:cs="Arial"/>
          <w:i/>
          <w:iCs/>
          <w:color w:val="3A3C39"/>
          <w:sz w:val="28"/>
          <w:szCs w:val="28"/>
          <w:shd w:val="clear" w:color="auto" w:fill="FFFFFF"/>
          <w:lang w:eastAsia="en-GB"/>
        </w:rPr>
        <w:t>Liber Amicorum Monica Pauknerova </w:t>
      </w:r>
      <w:r w:rsidRPr="007F47AB">
        <w:rPr>
          <w:rFonts w:ascii="Arial" w:eastAsia="Times New Roman" w:hAnsi="Arial" w:cs="Arial"/>
          <w:color w:val="3A3C39"/>
          <w:sz w:val="28"/>
          <w:szCs w:val="28"/>
          <w:shd w:val="clear" w:color="auto" w:fill="FFFFFF"/>
          <w:lang w:eastAsia="en-GB"/>
        </w:rPr>
        <w:t>(Wolters Kluwer, 2021).</w:t>
      </w:r>
    </w:p>
    <w:p w14:paraId="707770FD" w14:textId="46CE90AF" w:rsidR="006C78AD" w:rsidRPr="007F47AB" w:rsidRDefault="006C78AD" w:rsidP="00AE6CA0">
      <w:pPr>
        <w:pStyle w:val="Heading1"/>
        <w:contextualSpacing/>
        <w:rPr>
          <w:rFonts w:ascii="Arial" w:hAnsi="Arial" w:cs="Arial"/>
          <w:b/>
          <w:bCs/>
          <w:sz w:val="28"/>
          <w:szCs w:val="28"/>
        </w:rPr>
      </w:pPr>
      <w:bookmarkStart w:id="3" w:name="_Toc75534114"/>
      <w:r w:rsidRPr="007F47AB">
        <w:rPr>
          <w:rFonts w:ascii="Arial" w:hAnsi="Arial" w:cs="Arial"/>
          <w:b/>
          <w:bCs/>
          <w:sz w:val="28"/>
          <w:szCs w:val="28"/>
        </w:rPr>
        <w:t>Employability News</w:t>
      </w:r>
      <w:r w:rsidR="00144077" w:rsidRPr="007F47AB">
        <w:rPr>
          <w:rFonts w:ascii="Arial" w:hAnsi="Arial" w:cs="Arial"/>
          <w:b/>
          <w:bCs/>
          <w:sz w:val="28"/>
          <w:szCs w:val="28"/>
        </w:rPr>
        <w:t xml:space="preserve"> and Teaching Excellence</w:t>
      </w:r>
      <w:bookmarkEnd w:id="3"/>
    </w:p>
    <w:p w14:paraId="7EDBC1E8" w14:textId="0481D1C8" w:rsidR="007551CA" w:rsidRDefault="00670299" w:rsidP="00AE6CA0">
      <w:pPr>
        <w:contextualSpacing/>
        <w:rPr>
          <w:rFonts w:ascii="Arial" w:hAnsi="Arial" w:cs="Arial"/>
          <w:sz w:val="28"/>
          <w:szCs w:val="28"/>
        </w:rPr>
      </w:pPr>
      <w:r w:rsidRPr="007F47AB">
        <w:rPr>
          <w:rFonts w:ascii="Arial" w:hAnsi="Arial" w:cs="Arial"/>
          <w:sz w:val="28"/>
          <w:szCs w:val="28"/>
        </w:rPr>
        <w:t>Elaine Watson</w:t>
      </w:r>
      <w:r w:rsidR="00CB6615" w:rsidRPr="007F47AB">
        <w:rPr>
          <w:rFonts w:ascii="Arial" w:hAnsi="Arial" w:cs="Arial"/>
          <w:sz w:val="28"/>
          <w:szCs w:val="28"/>
        </w:rPr>
        <w:t xml:space="preserve"> (Employability and Skills </w:t>
      </w:r>
      <w:r w:rsidR="00CB6615" w:rsidRPr="001D67D9">
        <w:rPr>
          <w:rFonts w:ascii="Arial" w:hAnsi="Arial" w:cs="Arial"/>
          <w:sz w:val="28"/>
          <w:szCs w:val="28"/>
        </w:rPr>
        <w:t>Officer)</w:t>
      </w:r>
      <w:r w:rsidR="00187ADF" w:rsidRPr="001D67D9">
        <w:rPr>
          <w:rFonts w:ascii="Arial" w:hAnsi="Arial" w:cs="Arial"/>
          <w:sz w:val="28"/>
          <w:szCs w:val="28"/>
        </w:rPr>
        <w:t xml:space="preserve"> </w:t>
      </w:r>
      <w:r w:rsidR="00024C1E" w:rsidRPr="001D67D9">
        <w:rPr>
          <w:rFonts w:ascii="Arial" w:hAnsi="Arial" w:cs="Arial"/>
          <w:sz w:val="28"/>
          <w:szCs w:val="28"/>
        </w:rPr>
        <w:t xml:space="preserve">was highly commended at the peer-led </w:t>
      </w:r>
      <w:r w:rsidR="00024C1E" w:rsidRPr="001D67D9">
        <w:rPr>
          <w:rFonts w:ascii="Arial" w:hAnsi="Arial" w:cs="Arial"/>
          <w:b/>
          <w:bCs/>
          <w:sz w:val="28"/>
          <w:szCs w:val="28"/>
        </w:rPr>
        <w:t>Teaching Impact Awards</w:t>
      </w:r>
      <w:r w:rsidR="001D67D9" w:rsidRPr="001D67D9">
        <w:rPr>
          <w:rFonts w:ascii="Arial" w:hAnsi="Arial" w:cs="Arial"/>
          <w:sz w:val="28"/>
          <w:szCs w:val="28"/>
        </w:rPr>
        <w:t xml:space="preserve"> for the team effort behind the Putting Arts &amp; Humanities to Work Module. </w:t>
      </w:r>
      <w:r w:rsidR="00024C1E" w:rsidRPr="001D67D9">
        <w:rPr>
          <w:rFonts w:ascii="Arial" w:hAnsi="Arial" w:cs="Arial"/>
          <w:sz w:val="28"/>
          <w:szCs w:val="28"/>
        </w:rPr>
        <w:t xml:space="preserve">Elaine </w:t>
      </w:r>
      <w:r w:rsidR="00187ADF" w:rsidRPr="001D67D9">
        <w:rPr>
          <w:rFonts w:ascii="Arial" w:hAnsi="Arial" w:cs="Arial"/>
          <w:sz w:val="28"/>
          <w:szCs w:val="28"/>
        </w:rPr>
        <w:t>and Guido Noto La Diega were</w:t>
      </w:r>
      <w:r w:rsidR="001D67D9" w:rsidRPr="001D67D9">
        <w:rPr>
          <w:rFonts w:ascii="Arial" w:hAnsi="Arial" w:cs="Arial"/>
          <w:sz w:val="28"/>
          <w:szCs w:val="28"/>
        </w:rPr>
        <w:t xml:space="preserve"> also</w:t>
      </w:r>
      <w:r w:rsidR="00187ADF" w:rsidRPr="001D67D9">
        <w:rPr>
          <w:rFonts w:ascii="Arial" w:hAnsi="Arial" w:cs="Arial"/>
          <w:sz w:val="28"/>
          <w:szCs w:val="28"/>
        </w:rPr>
        <w:t xml:space="preserve"> among the individual nominees</w:t>
      </w:r>
      <w:r w:rsidR="00C50EFF">
        <w:rPr>
          <w:rFonts w:ascii="Arial" w:hAnsi="Arial" w:cs="Arial"/>
          <w:sz w:val="28"/>
          <w:szCs w:val="28"/>
        </w:rPr>
        <w:t>,</w:t>
      </w:r>
      <w:r w:rsidR="00187ADF" w:rsidRPr="001D67D9">
        <w:rPr>
          <w:rFonts w:ascii="Arial" w:hAnsi="Arial" w:cs="Arial"/>
          <w:sz w:val="28"/>
          <w:szCs w:val="28"/>
        </w:rPr>
        <w:t xml:space="preserve"> </w:t>
      </w:r>
      <w:r w:rsidR="00467CBE" w:rsidRPr="001D67D9">
        <w:rPr>
          <w:rFonts w:ascii="Arial" w:hAnsi="Arial" w:cs="Arial"/>
          <w:sz w:val="28"/>
          <w:szCs w:val="28"/>
        </w:rPr>
        <w:t>congrats</w:t>
      </w:r>
      <w:r w:rsidR="00467CBE" w:rsidRPr="007F47AB">
        <w:rPr>
          <w:rFonts w:ascii="Arial" w:hAnsi="Arial" w:cs="Arial"/>
          <w:sz w:val="28"/>
          <w:szCs w:val="28"/>
        </w:rPr>
        <w:t>!</w:t>
      </w:r>
    </w:p>
    <w:p w14:paraId="7886975E" w14:textId="77777777" w:rsidR="00430135" w:rsidRPr="007F47AB" w:rsidRDefault="00430135" w:rsidP="00AE6CA0">
      <w:pPr>
        <w:contextualSpacing/>
        <w:rPr>
          <w:rFonts w:ascii="Arial" w:hAnsi="Arial" w:cs="Arial"/>
          <w:sz w:val="28"/>
          <w:szCs w:val="28"/>
        </w:rPr>
      </w:pPr>
    </w:p>
    <w:p w14:paraId="0A80EA7D" w14:textId="66213A69" w:rsidR="007551CA" w:rsidRDefault="007551CA" w:rsidP="00AE6CA0">
      <w:pPr>
        <w:contextualSpacing/>
        <w:rPr>
          <w:rFonts w:ascii="Arial" w:hAnsi="Arial" w:cs="Arial"/>
          <w:sz w:val="28"/>
          <w:szCs w:val="28"/>
        </w:rPr>
      </w:pPr>
      <w:r w:rsidRPr="007F47AB">
        <w:rPr>
          <w:rFonts w:ascii="Arial" w:hAnsi="Arial" w:cs="Arial"/>
          <w:sz w:val="28"/>
          <w:szCs w:val="28"/>
        </w:rPr>
        <w:t xml:space="preserve">Stirling law graduate Caroline Crawford was awarded a joined prize as winner of the </w:t>
      </w:r>
      <w:r w:rsidRPr="00D91579">
        <w:rPr>
          <w:rFonts w:ascii="Arial" w:hAnsi="Arial" w:cs="Arial"/>
          <w:b/>
          <w:bCs/>
          <w:sz w:val="28"/>
          <w:szCs w:val="28"/>
        </w:rPr>
        <w:t>Dee Amy-Chinn Prize for </w:t>
      </w:r>
      <w:hyperlink r:id="rId25" w:history="1">
        <w:r w:rsidRPr="00D91579">
          <w:rPr>
            <w:rStyle w:val="Hyperlink"/>
            <w:rFonts w:ascii="Arial" w:hAnsi="Arial" w:cs="Arial"/>
            <w:b/>
            <w:bCs/>
            <w:sz w:val="28"/>
            <w:szCs w:val="28"/>
          </w:rPr>
          <w:t>Gender</w:t>
        </w:r>
      </w:hyperlink>
      <w:r w:rsidRPr="00D91579">
        <w:rPr>
          <w:rFonts w:ascii="Arial" w:hAnsi="Arial" w:cs="Arial"/>
          <w:b/>
          <w:bCs/>
          <w:sz w:val="28"/>
          <w:szCs w:val="28"/>
        </w:rPr>
        <w:t> &amp; </w:t>
      </w:r>
      <w:hyperlink r:id="rId26" w:history="1">
        <w:r w:rsidRPr="00D91579">
          <w:rPr>
            <w:rStyle w:val="Hyperlink"/>
            <w:rFonts w:ascii="Arial" w:hAnsi="Arial" w:cs="Arial"/>
            <w:b/>
            <w:bCs/>
            <w:sz w:val="28"/>
            <w:szCs w:val="28"/>
          </w:rPr>
          <w:t>Feminist</w:t>
        </w:r>
      </w:hyperlink>
      <w:r w:rsidRPr="00D91579">
        <w:rPr>
          <w:rFonts w:ascii="Arial" w:hAnsi="Arial" w:cs="Arial"/>
          <w:b/>
          <w:bCs/>
          <w:sz w:val="28"/>
          <w:szCs w:val="28"/>
        </w:rPr>
        <w:t> Studies</w:t>
      </w:r>
      <w:r w:rsidRPr="007F47AB">
        <w:rPr>
          <w:rFonts w:ascii="Arial" w:hAnsi="Arial" w:cs="Arial"/>
          <w:sz w:val="28"/>
          <w:szCs w:val="28"/>
        </w:rPr>
        <w:t xml:space="preserve"> for her undergraduate dissertation titled ‘Evaluating the Success of the Domestic Abuse Bill in bringing England to Compliance with Obligations under CEDAW Convention’</w:t>
      </w:r>
      <w:r w:rsidR="00594EB9" w:rsidRPr="007F47AB">
        <w:rPr>
          <w:rFonts w:ascii="Arial" w:hAnsi="Arial" w:cs="Arial"/>
          <w:sz w:val="28"/>
          <w:szCs w:val="28"/>
        </w:rPr>
        <w:t xml:space="preserve"> supervised by Dr Damian Etone</w:t>
      </w:r>
    </w:p>
    <w:p w14:paraId="23CABFF6" w14:textId="77777777" w:rsidR="00D91579" w:rsidRPr="007F47AB" w:rsidRDefault="00D91579" w:rsidP="00AE6CA0">
      <w:pPr>
        <w:contextualSpacing/>
        <w:rPr>
          <w:rFonts w:ascii="Arial" w:hAnsi="Arial" w:cs="Arial"/>
          <w:sz w:val="28"/>
          <w:szCs w:val="28"/>
        </w:rPr>
      </w:pPr>
    </w:p>
    <w:p w14:paraId="6651C98E" w14:textId="464473EB" w:rsidR="007551CA" w:rsidRPr="007F47AB" w:rsidRDefault="007551CA" w:rsidP="00AE6CA0">
      <w:pPr>
        <w:contextualSpacing/>
        <w:rPr>
          <w:rFonts w:ascii="Arial" w:hAnsi="Arial" w:cs="Arial"/>
          <w:sz w:val="28"/>
          <w:szCs w:val="28"/>
        </w:rPr>
      </w:pPr>
      <w:r w:rsidRPr="007F47AB">
        <w:rPr>
          <w:rFonts w:ascii="Arial" w:hAnsi="Arial" w:cs="Arial"/>
          <w:sz w:val="28"/>
          <w:szCs w:val="28"/>
        </w:rPr>
        <w:t xml:space="preserve">Congratulations to Louise Newstead on the MSc programme in Human Rights </w:t>
      </w:r>
      <w:r w:rsidR="00DC3AC8" w:rsidRPr="007F47AB">
        <w:rPr>
          <w:rFonts w:ascii="Arial" w:hAnsi="Arial" w:cs="Arial"/>
          <w:sz w:val="28"/>
          <w:szCs w:val="28"/>
        </w:rPr>
        <w:t xml:space="preserve">&amp; Diplomacy </w:t>
      </w:r>
      <w:r w:rsidRPr="007F47AB">
        <w:rPr>
          <w:rFonts w:ascii="Arial" w:hAnsi="Arial" w:cs="Arial"/>
          <w:sz w:val="28"/>
          <w:szCs w:val="28"/>
        </w:rPr>
        <w:t xml:space="preserve">who has been offered an internship with the </w:t>
      </w:r>
      <w:r w:rsidRPr="00D91579">
        <w:rPr>
          <w:rFonts w:ascii="Arial" w:hAnsi="Arial" w:cs="Arial"/>
          <w:b/>
          <w:bCs/>
          <w:sz w:val="28"/>
          <w:szCs w:val="28"/>
        </w:rPr>
        <w:t>International Anti-Corruption Academy</w:t>
      </w:r>
      <w:r w:rsidRPr="007F47AB">
        <w:rPr>
          <w:rFonts w:ascii="Arial" w:hAnsi="Arial" w:cs="Arial"/>
          <w:sz w:val="28"/>
          <w:szCs w:val="28"/>
        </w:rPr>
        <w:t xml:space="preserve"> (IACA).</w:t>
      </w:r>
    </w:p>
    <w:p w14:paraId="623C1B6A" w14:textId="76B13E9F" w:rsidR="00634E98" w:rsidRPr="007F47AB" w:rsidRDefault="00634E98" w:rsidP="00AE6CA0">
      <w:pPr>
        <w:pStyle w:val="Heading1"/>
        <w:contextualSpacing/>
        <w:rPr>
          <w:rFonts w:ascii="Arial" w:hAnsi="Arial" w:cs="Arial"/>
          <w:b/>
          <w:bCs/>
          <w:sz w:val="28"/>
          <w:szCs w:val="28"/>
        </w:rPr>
      </w:pPr>
      <w:bookmarkStart w:id="4" w:name="_Toc75534115"/>
      <w:r w:rsidRPr="007F47AB">
        <w:rPr>
          <w:rFonts w:ascii="Arial" w:hAnsi="Arial" w:cs="Arial"/>
          <w:b/>
          <w:bCs/>
          <w:sz w:val="28"/>
          <w:szCs w:val="28"/>
        </w:rPr>
        <w:t>Esteem</w:t>
      </w:r>
      <w:r w:rsidR="00B773E2" w:rsidRPr="007F47AB">
        <w:rPr>
          <w:rFonts w:ascii="Arial" w:hAnsi="Arial" w:cs="Arial"/>
          <w:b/>
          <w:bCs/>
          <w:sz w:val="28"/>
          <w:szCs w:val="28"/>
        </w:rPr>
        <w:t>,</w:t>
      </w:r>
      <w:r w:rsidRPr="007F47AB">
        <w:rPr>
          <w:rFonts w:ascii="Arial" w:hAnsi="Arial" w:cs="Arial"/>
          <w:b/>
          <w:bCs/>
          <w:sz w:val="28"/>
          <w:szCs w:val="28"/>
        </w:rPr>
        <w:t xml:space="preserve"> network</w:t>
      </w:r>
      <w:r w:rsidR="00B773E2" w:rsidRPr="007F47AB">
        <w:rPr>
          <w:rFonts w:ascii="Arial" w:hAnsi="Arial" w:cs="Arial"/>
          <w:b/>
          <w:bCs/>
          <w:sz w:val="28"/>
          <w:szCs w:val="28"/>
        </w:rPr>
        <w:t>, and citizenship</w:t>
      </w:r>
      <w:bookmarkEnd w:id="4"/>
    </w:p>
    <w:p w14:paraId="28AB415B" w14:textId="082166B3" w:rsidR="00717BA7" w:rsidRDefault="00717BA7" w:rsidP="00AE6CA0">
      <w:pPr>
        <w:contextualSpacing/>
        <w:rPr>
          <w:rFonts w:ascii="Arial" w:hAnsi="Arial" w:cs="Arial"/>
          <w:sz w:val="28"/>
          <w:szCs w:val="28"/>
          <w:lang w:val="en"/>
        </w:rPr>
      </w:pPr>
    </w:p>
    <w:p w14:paraId="046D928F" w14:textId="64FC4982" w:rsidR="00DF6CF8" w:rsidRPr="00DF6CF8" w:rsidRDefault="00DF6CF8" w:rsidP="00AE6CA0">
      <w:pPr>
        <w:contextualSpacing/>
        <w:rPr>
          <w:rFonts w:ascii="Arial" w:hAnsi="Arial" w:cs="Arial"/>
          <w:sz w:val="28"/>
          <w:szCs w:val="28"/>
        </w:rPr>
      </w:pPr>
      <w:r w:rsidRPr="00DF6CF8">
        <w:rPr>
          <w:rFonts w:ascii="Arial" w:hAnsi="Arial" w:cs="Arial"/>
          <w:sz w:val="28"/>
          <w:szCs w:val="28"/>
        </w:rPr>
        <w:t xml:space="preserve">Hong-Lin Yu has been </w:t>
      </w:r>
      <w:r w:rsidRPr="00DF6CF8">
        <w:rPr>
          <w:rFonts w:ascii="Arial" w:hAnsi="Arial" w:cs="Arial"/>
          <w:b/>
          <w:bCs/>
          <w:sz w:val="28"/>
          <w:szCs w:val="28"/>
        </w:rPr>
        <w:t>promoted to Professor</w:t>
      </w:r>
      <w:r w:rsidRPr="00DF6CF8">
        <w:rPr>
          <w:rFonts w:ascii="Arial" w:hAnsi="Arial" w:cs="Arial"/>
          <w:sz w:val="28"/>
          <w:szCs w:val="28"/>
        </w:rPr>
        <w:t>, well-deserved!</w:t>
      </w:r>
    </w:p>
    <w:p w14:paraId="5657FA12" w14:textId="77777777" w:rsidR="00DF6CF8" w:rsidRDefault="00DF6CF8" w:rsidP="00AE6CA0">
      <w:pPr>
        <w:contextualSpacing/>
        <w:rPr>
          <w:rFonts w:ascii="Arial" w:hAnsi="Arial" w:cs="Arial"/>
          <w:sz w:val="28"/>
          <w:szCs w:val="28"/>
          <w:lang w:val="en"/>
        </w:rPr>
      </w:pPr>
    </w:p>
    <w:p w14:paraId="3068F768" w14:textId="469ED4D6" w:rsidR="00430135" w:rsidRPr="00430135" w:rsidRDefault="00430135" w:rsidP="00AE6CA0">
      <w:pPr>
        <w:contextualSpacing/>
        <w:rPr>
          <w:rFonts w:ascii="Arial" w:hAnsi="Arial" w:cs="Arial"/>
          <w:sz w:val="28"/>
          <w:szCs w:val="28"/>
          <w:lang w:val="en"/>
        </w:rPr>
      </w:pPr>
      <w:r w:rsidRPr="00430135">
        <w:rPr>
          <w:rFonts w:ascii="Arial" w:hAnsi="Arial" w:cs="Arial"/>
          <w:sz w:val="28"/>
          <w:szCs w:val="28"/>
          <w:lang w:val="en"/>
        </w:rPr>
        <w:t xml:space="preserve">Great to see Stirling Law School staff nominated at the </w:t>
      </w:r>
      <w:r w:rsidRPr="00430135">
        <w:rPr>
          <w:rFonts w:ascii="Arial" w:hAnsi="Arial" w:cs="Arial"/>
          <w:b/>
          <w:bCs/>
          <w:sz w:val="28"/>
          <w:szCs w:val="28"/>
          <w:lang w:val="en"/>
        </w:rPr>
        <w:t>Research Culture Awards 2021</w:t>
      </w:r>
      <w:r w:rsidRPr="00430135">
        <w:rPr>
          <w:rFonts w:ascii="Arial" w:hAnsi="Arial" w:cs="Arial"/>
          <w:sz w:val="28"/>
          <w:szCs w:val="28"/>
          <w:lang w:val="en"/>
        </w:rPr>
        <w:t xml:space="preserve"> for Best Professional Support (Pauline Darnbrough), Best Research Leadership (Hong-Lin and </w:t>
      </w:r>
    </w:p>
    <w:p w14:paraId="65276FDB" w14:textId="52C00313" w:rsidR="00430135" w:rsidRDefault="00430135" w:rsidP="00AE6CA0">
      <w:pPr>
        <w:contextualSpacing/>
        <w:rPr>
          <w:rFonts w:ascii="Arial" w:hAnsi="Arial" w:cs="Arial"/>
          <w:sz w:val="28"/>
          <w:szCs w:val="28"/>
        </w:rPr>
      </w:pPr>
      <w:r>
        <w:rPr>
          <w:rFonts w:ascii="Arial" w:hAnsi="Arial" w:cs="Arial"/>
          <w:sz w:val="28"/>
          <w:szCs w:val="28"/>
        </w:rPr>
        <w:t>Guido Noto La Diega</w:t>
      </w:r>
      <w:r w:rsidRPr="00430135">
        <w:rPr>
          <w:rFonts w:ascii="Arial" w:hAnsi="Arial" w:cs="Arial"/>
          <w:sz w:val="28"/>
          <w:szCs w:val="28"/>
          <w:lang w:val="en"/>
        </w:rPr>
        <w:t xml:space="preserve">), and Best Collaborator (Hong-Lin). Bravo! </w:t>
      </w:r>
      <w:hyperlink r:id="rId27" w:history="1">
        <w:r w:rsidRPr="00430135">
          <w:rPr>
            <w:rStyle w:val="Hyperlink"/>
            <w:rFonts w:ascii="Arial" w:hAnsi="Arial" w:cs="Arial"/>
            <w:sz w:val="28"/>
            <w:szCs w:val="28"/>
            <w:lang w:val="en"/>
          </w:rPr>
          <w:t>#StirRCAwards21</w:t>
        </w:r>
      </w:hyperlink>
    </w:p>
    <w:p w14:paraId="2B42CF70" w14:textId="3D1CC5DE" w:rsidR="0043141A" w:rsidRDefault="0043141A" w:rsidP="00AE6CA0">
      <w:pPr>
        <w:contextualSpacing/>
        <w:rPr>
          <w:rFonts w:ascii="Arial" w:hAnsi="Arial" w:cs="Arial"/>
          <w:sz w:val="28"/>
          <w:szCs w:val="28"/>
        </w:rPr>
      </w:pPr>
    </w:p>
    <w:p w14:paraId="13DFA8BF" w14:textId="21A234EF" w:rsidR="0043141A" w:rsidRPr="007F47AB" w:rsidRDefault="0043141A" w:rsidP="00F21D71">
      <w:pPr>
        <w:contextualSpacing/>
        <w:jc w:val="center"/>
        <w:rPr>
          <w:rFonts w:ascii="Arial" w:hAnsi="Arial" w:cs="Arial"/>
          <w:sz w:val="28"/>
          <w:szCs w:val="28"/>
        </w:rPr>
      </w:pPr>
      <w:r>
        <w:rPr>
          <w:noProof/>
        </w:rPr>
        <w:drawing>
          <wp:inline distT="0" distB="0" distL="0" distR="0" wp14:anchorId="146259ED" wp14:editId="748D7FDD">
            <wp:extent cx="4442564" cy="1594224"/>
            <wp:effectExtent l="0" t="0" r="0" b="6350"/>
            <wp:docPr id="2" name="Picture 2" descr="festival of research 2021-1920x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ival of research 2021-1920x6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1921" cy="1608347"/>
                    </a:xfrm>
                    <a:prstGeom prst="rect">
                      <a:avLst/>
                    </a:prstGeom>
                    <a:noFill/>
                    <a:ln>
                      <a:noFill/>
                    </a:ln>
                  </pic:spPr>
                </pic:pic>
              </a:graphicData>
            </a:graphic>
          </wp:inline>
        </w:drawing>
      </w:r>
    </w:p>
    <w:p w14:paraId="6996D674" w14:textId="56578FE7" w:rsidR="0068647B" w:rsidRPr="007F47AB" w:rsidRDefault="008C2B9E" w:rsidP="00AE6CA0">
      <w:pPr>
        <w:pStyle w:val="Heading1"/>
        <w:rPr>
          <w:rFonts w:ascii="Arial" w:hAnsi="Arial" w:cs="Arial"/>
          <w:b/>
          <w:bCs/>
          <w:sz w:val="28"/>
          <w:szCs w:val="28"/>
        </w:rPr>
      </w:pPr>
      <w:bookmarkStart w:id="5" w:name="_Toc75534116"/>
      <w:r w:rsidRPr="007F47AB">
        <w:rPr>
          <w:rFonts w:ascii="Arial" w:hAnsi="Arial" w:cs="Arial"/>
          <w:b/>
          <w:bCs/>
          <w:sz w:val="28"/>
          <w:szCs w:val="28"/>
        </w:rPr>
        <w:t>Dissemination</w:t>
      </w:r>
      <w:r w:rsidR="00D66612" w:rsidRPr="007F47AB">
        <w:rPr>
          <w:rFonts w:ascii="Arial" w:hAnsi="Arial" w:cs="Arial"/>
          <w:b/>
          <w:bCs/>
          <w:sz w:val="28"/>
          <w:szCs w:val="28"/>
        </w:rPr>
        <w:t xml:space="preserve"> and media presence</w:t>
      </w:r>
      <w:bookmarkEnd w:id="5"/>
    </w:p>
    <w:p w14:paraId="0271E0F6" w14:textId="4BFFB1A5" w:rsidR="00223EA6" w:rsidRPr="007F47AB" w:rsidRDefault="00223EA6" w:rsidP="00AE6CA0">
      <w:pPr>
        <w:rPr>
          <w:rFonts w:ascii="Arial" w:hAnsi="Arial" w:cs="Arial"/>
          <w:color w:val="201F1E"/>
          <w:sz w:val="28"/>
          <w:szCs w:val="28"/>
          <w:shd w:val="clear" w:color="auto" w:fill="FFFFFF"/>
          <w:lang w:eastAsia="en-GB"/>
        </w:rPr>
      </w:pPr>
      <w:r w:rsidRPr="007F47AB">
        <w:rPr>
          <w:rFonts w:ascii="Arial" w:hAnsi="Arial" w:cs="Arial"/>
          <w:color w:val="201F1E"/>
          <w:sz w:val="28"/>
          <w:szCs w:val="28"/>
          <w:shd w:val="clear" w:color="auto" w:fill="FFFFFF"/>
          <w:lang w:eastAsia="en-GB"/>
        </w:rPr>
        <w:t>On 11 June 2021</w:t>
      </w:r>
      <w:r w:rsidR="00AE6CA0">
        <w:rPr>
          <w:rFonts w:ascii="Arial" w:hAnsi="Arial" w:cs="Arial"/>
          <w:color w:val="201F1E"/>
          <w:sz w:val="28"/>
          <w:szCs w:val="28"/>
          <w:shd w:val="clear" w:color="auto" w:fill="FFFFFF"/>
          <w:lang w:eastAsia="en-GB"/>
        </w:rPr>
        <w:t>,</w:t>
      </w:r>
      <w:r w:rsidRPr="007F47AB">
        <w:rPr>
          <w:rFonts w:ascii="Arial" w:hAnsi="Arial" w:cs="Arial"/>
          <w:color w:val="201F1E"/>
          <w:sz w:val="28"/>
          <w:szCs w:val="28"/>
          <w:shd w:val="clear" w:color="auto" w:fill="FFFFFF"/>
          <w:lang w:eastAsia="en-GB"/>
        </w:rPr>
        <w:t xml:space="preserve"> Paul </w:t>
      </w:r>
      <w:r w:rsidR="00C55686" w:rsidRPr="007F47AB">
        <w:rPr>
          <w:rFonts w:ascii="Arial" w:hAnsi="Arial" w:cs="Arial"/>
          <w:color w:val="201F1E"/>
          <w:sz w:val="28"/>
          <w:szCs w:val="28"/>
          <w:shd w:val="clear" w:color="auto" w:fill="FFFFFF"/>
          <w:lang w:eastAsia="en-GB"/>
        </w:rPr>
        <w:t xml:space="preserve">Beaumont </w:t>
      </w:r>
      <w:r w:rsidRPr="007F47AB">
        <w:rPr>
          <w:rFonts w:ascii="Arial" w:hAnsi="Arial" w:cs="Arial"/>
          <w:color w:val="201F1E"/>
          <w:sz w:val="28"/>
          <w:szCs w:val="28"/>
          <w:shd w:val="clear" w:color="auto" w:fill="FFFFFF"/>
          <w:lang w:eastAsia="en-GB"/>
        </w:rPr>
        <w:t xml:space="preserve">gave a major talk to a large international audience assembled for the AMICABLE final conference </w:t>
      </w:r>
      <w:r w:rsidRPr="007F47AB">
        <w:rPr>
          <w:rFonts w:ascii="Arial" w:hAnsi="Arial" w:cs="Arial"/>
          <w:color w:val="201F1E"/>
          <w:sz w:val="28"/>
          <w:szCs w:val="28"/>
          <w:shd w:val="clear" w:color="auto" w:fill="FFFFFF"/>
          <w:lang w:eastAsia="en-GB"/>
        </w:rPr>
        <w:lastRenderedPageBreak/>
        <w:t xml:space="preserve">(hosted in Berlin but delivered by videoconference) on the work of the </w:t>
      </w:r>
      <w:r w:rsidRPr="00AE6CA0">
        <w:rPr>
          <w:rFonts w:ascii="Arial" w:hAnsi="Arial" w:cs="Arial"/>
          <w:b/>
          <w:bCs/>
          <w:color w:val="201F1E"/>
          <w:sz w:val="28"/>
          <w:szCs w:val="28"/>
          <w:shd w:val="clear" w:color="auto" w:fill="FFFFFF"/>
          <w:lang w:eastAsia="en-GB"/>
        </w:rPr>
        <w:t>Experts’ Group on Family Agreements involving Children</w:t>
      </w:r>
      <w:r w:rsidRPr="007F47AB">
        <w:rPr>
          <w:rFonts w:ascii="Arial" w:hAnsi="Arial" w:cs="Arial"/>
          <w:color w:val="201F1E"/>
          <w:sz w:val="28"/>
          <w:szCs w:val="28"/>
          <w:shd w:val="clear" w:color="auto" w:fill="FFFFFF"/>
          <w:lang w:eastAsia="en-GB"/>
        </w:rPr>
        <w:t xml:space="preserve"> at the Hague Conference on Private International Law.  Paul is the Chair of the Experts’ Group. </w:t>
      </w:r>
    </w:p>
    <w:p w14:paraId="4C59C52D" w14:textId="52C19EB4" w:rsidR="00764604" w:rsidRPr="007F47AB" w:rsidRDefault="00764604" w:rsidP="00AE6CA0">
      <w:pPr>
        <w:spacing w:before="100"/>
        <w:rPr>
          <w:rFonts w:ascii="Arial" w:hAnsi="Arial" w:cs="Arial"/>
          <w:bCs/>
          <w:sz w:val="28"/>
          <w:szCs w:val="28"/>
        </w:rPr>
      </w:pPr>
      <w:r w:rsidRPr="007F47AB">
        <w:rPr>
          <w:rFonts w:ascii="Arial" w:hAnsi="Arial" w:cs="Arial"/>
          <w:bCs/>
          <w:sz w:val="28"/>
          <w:szCs w:val="28"/>
        </w:rPr>
        <w:t xml:space="preserve">Dave McArdle spoke at an international sports law summer school hosted by Rijeka University on </w:t>
      </w:r>
      <w:r w:rsidRPr="00A30D52">
        <w:rPr>
          <w:rFonts w:ascii="Arial" w:hAnsi="Arial" w:cs="Arial"/>
          <w:b/>
          <w:sz w:val="28"/>
          <w:szCs w:val="28"/>
        </w:rPr>
        <w:t>sports disciplinary tribunals and ECHR Article 6</w:t>
      </w:r>
      <w:r w:rsidRPr="007F47AB">
        <w:rPr>
          <w:rFonts w:ascii="Arial" w:hAnsi="Arial" w:cs="Arial"/>
          <w:bCs/>
          <w:sz w:val="28"/>
          <w:szCs w:val="28"/>
        </w:rPr>
        <w:t xml:space="preserve"> (publication to follow)</w:t>
      </w:r>
    </w:p>
    <w:p w14:paraId="68F23196" w14:textId="524EB62D" w:rsidR="004B40A0" w:rsidRPr="007F47AB" w:rsidRDefault="004B40A0" w:rsidP="00AE6CA0">
      <w:pPr>
        <w:rPr>
          <w:rFonts w:ascii="Arial" w:hAnsi="Arial" w:cs="Arial"/>
          <w:color w:val="201F1E"/>
          <w:sz w:val="28"/>
          <w:szCs w:val="28"/>
          <w:shd w:val="clear" w:color="auto" w:fill="FFFFFF"/>
          <w:lang w:eastAsia="en-GB"/>
        </w:rPr>
      </w:pPr>
      <w:r w:rsidRPr="007F47AB">
        <w:rPr>
          <w:rFonts w:ascii="Arial" w:hAnsi="Arial" w:cs="Arial"/>
          <w:color w:val="201F1E"/>
          <w:sz w:val="28"/>
          <w:szCs w:val="28"/>
          <w:shd w:val="clear" w:color="auto" w:fill="FFFFFF"/>
          <w:lang w:eastAsia="en-GB"/>
        </w:rPr>
        <w:t>Dr Jayne Holliday presented her paper on ‘</w:t>
      </w:r>
      <w:r w:rsidRPr="00A30D52">
        <w:rPr>
          <w:rFonts w:ascii="Arial" w:hAnsi="Arial" w:cs="Arial"/>
          <w:b/>
          <w:bCs/>
          <w:color w:val="201F1E"/>
          <w:sz w:val="28"/>
          <w:szCs w:val="28"/>
          <w:shd w:val="clear" w:color="auto" w:fill="FFFFFF"/>
          <w:lang w:eastAsia="en-GB"/>
        </w:rPr>
        <w:t>The age of marriage in Scotland and its international implications</w:t>
      </w:r>
      <w:r w:rsidRPr="007F47AB">
        <w:rPr>
          <w:rFonts w:ascii="Arial" w:hAnsi="Arial" w:cs="Arial"/>
          <w:color w:val="201F1E"/>
          <w:sz w:val="28"/>
          <w:szCs w:val="28"/>
          <w:shd w:val="clear" w:color="auto" w:fill="FFFFFF"/>
          <w:lang w:eastAsia="en-GB"/>
        </w:rPr>
        <w:t>’ at the Legal History in Modern Practice Conference on Saturday 23</w:t>
      </w:r>
      <w:r w:rsidRPr="007F47AB">
        <w:rPr>
          <w:rFonts w:ascii="Arial" w:hAnsi="Arial" w:cs="Arial"/>
          <w:color w:val="201F1E"/>
          <w:sz w:val="28"/>
          <w:szCs w:val="28"/>
          <w:shd w:val="clear" w:color="auto" w:fill="FFFFFF"/>
          <w:vertAlign w:val="superscript"/>
          <w:lang w:eastAsia="en-GB"/>
        </w:rPr>
        <w:t>rd</w:t>
      </w:r>
      <w:r w:rsidRPr="007F47AB">
        <w:rPr>
          <w:rFonts w:ascii="Arial" w:hAnsi="Arial" w:cs="Arial"/>
          <w:color w:val="201F1E"/>
          <w:sz w:val="28"/>
          <w:szCs w:val="28"/>
          <w:shd w:val="clear" w:color="auto" w:fill="FFFFFF"/>
          <w:lang w:eastAsia="en-GB"/>
        </w:rPr>
        <w:t xml:space="preserve"> May 2021. </w:t>
      </w:r>
    </w:p>
    <w:p w14:paraId="6C657161" w14:textId="42C9A207" w:rsidR="00C9402F" w:rsidRPr="007F47AB" w:rsidRDefault="00C9402F" w:rsidP="00AE6CA0">
      <w:pPr>
        <w:spacing w:before="100"/>
        <w:rPr>
          <w:rFonts w:ascii="Arial" w:hAnsi="Arial" w:cs="Arial"/>
          <w:bCs/>
          <w:sz w:val="28"/>
          <w:szCs w:val="28"/>
        </w:rPr>
      </w:pPr>
      <w:r w:rsidRPr="007F47AB">
        <w:rPr>
          <w:rFonts w:ascii="Arial" w:hAnsi="Arial" w:cs="Arial"/>
          <w:bCs/>
          <w:sz w:val="28"/>
          <w:szCs w:val="28"/>
        </w:rPr>
        <w:t xml:space="preserve">Annalisa Savaresi has </w:t>
      </w:r>
      <w:r w:rsidR="00EE6C9C" w:rsidRPr="007F47AB">
        <w:rPr>
          <w:rFonts w:ascii="Arial" w:hAnsi="Arial" w:cs="Arial"/>
          <w:bCs/>
          <w:sz w:val="28"/>
          <w:szCs w:val="28"/>
        </w:rPr>
        <w:t xml:space="preserve">co-organised and </w:t>
      </w:r>
      <w:r w:rsidRPr="007F47AB">
        <w:rPr>
          <w:rFonts w:ascii="Arial" w:hAnsi="Arial" w:cs="Arial"/>
          <w:bCs/>
          <w:sz w:val="28"/>
          <w:szCs w:val="28"/>
        </w:rPr>
        <w:t xml:space="preserve">presented her research </w:t>
      </w:r>
      <w:r w:rsidR="00EE6C9C" w:rsidRPr="007F47AB">
        <w:rPr>
          <w:rFonts w:ascii="Arial" w:hAnsi="Arial" w:cs="Arial"/>
          <w:bCs/>
          <w:sz w:val="28"/>
          <w:szCs w:val="28"/>
        </w:rPr>
        <w:t>in the following workshops:</w:t>
      </w:r>
    </w:p>
    <w:p w14:paraId="3F1297AA" w14:textId="3110D12B" w:rsidR="00EE6C9C" w:rsidRPr="00BD76CD" w:rsidRDefault="00EE6C9C" w:rsidP="00E14D47">
      <w:pPr>
        <w:numPr>
          <w:ilvl w:val="0"/>
          <w:numId w:val="27"/>
        </w:numPr>
        <w:spacing w:before="100"/>
        <w:ind w:firstLine="0"/>
        <w:rPr>
          <w:rFonts w:ascii="Arial" w:hAnsi="Arial" w:cs="Arial"/>
          <w:bCs/>
          <w:sz w:val="28"/>
          <w:szCs w:val="28"/>
        </w:rPr>
      </w:pPr>
      <w:r w:rsidRPr="00BD76CD">
        <w:rPr>
          <w:rFonts w:ascii="Arial" w:hAnsi="Arial" w:cs="Arial"/>
          <w:bCs/>
          <w:sz w:val="28"/>
          <w:szCs w:val="28"/>
        </w:rPr>
        <w:t xml:space="preserve">Workshop </w:t>
      </w:r>
      <w:r w:rsidR="00EB75CD" w:rsidRPr="00BD76CD">
        <w:rPr>
          <w:rFonts w:ascii="Arial" w:hAnsi="Arial" w:cs="Arial"/>
          <w:bCs/>
          <w:sz w:val="28"/>
          <w:szCs w:val="28"/>
        </w:rPr>
        <w:t>“</w:t>
      </w:r>
      <w:hyperlink r:id="rId29" w:history="1">
        <w:r w:rsidRPr="00BD76CD">
          <w:rPr>
            <w:rStyle w:val="Hyperlink"/>
            <w:rFonts w:ascii="Arial" w:hAnsi="Arial" w:cs="Arial"/>
            <w:bCs/>
            <w:sz w:val="28"/>
            <w:szCs w:val="28"/>
          </w:rPr>
          <w:t>C</w:t>
        </w:r>
        <w:r w:rsidR="00EB75CD" w:rsidRPr="00BD76CD">
          <w:rPr>
            <w:rStyle w:val="Hyperlink"/>
            <w:rFonts w:ascii="Arial" w:hAnsi="Arial" w:cs="Arial"/>
            <w:bCs/>
            <w:sz w:val="28"/>
            <w:szCs w:val="28"/>
          </w:rPr>
          <w:t>limate Change Litigation and Human Rights Arguments: Stocktaking and a Look at the Future</w:t>
        </w:r>
      </w:hyperlink>
      <w:r w:rsidR="00EB75CD" w:rsidRPr="00BD76CD">
        <w:rPr>
          <w:rFonts w:ascii="Arial" w:hAnsi="Arial" w:cs="Arial"/>
          <w:bCs/>
          <w:sz w:val="28"/>
          <w:szCs w:val="28"/>
        </w:rPr>
        <w:t>”</w:t>
      </w:r>
      <w:r w:rsidRPr="00BD76CD">
        <w:rPr>
          <w:rFonts w:ascii="Arial" w:hAnsi="Arial" w:cs="Arial"/>
          <w:bCs/>
          <w:sz w:val="28"/>
          <w:szCs w:val="28"/>
        </w:rPr>
        <w:t xml:space="preserve"> 6-7 May 2021 </w:t>
      </w:r>
    </w:p>
    <w:p w14:paraId="47512455" w14:textId="77777777" w:rsidR="00EE6C9C" w:rsidRPr="007F47AB" w:rsidRDefault="00EE6C9C" w:rsidP="00AE6CA0">
      <w:pPr>
        <w:spacing w:before="100"/>
        <w:rPr>
          <w:rFonts w:ascii="Arial" w:hAnsi="Arial" w:cs="Arial"/>
          <w:bCs/>
          <w:sz w:val="28"/>
          <w:szCs w:val="28"/>
        </w:rPr>
      </w:pPr>
      <w:r w:rsidRPr="007F47AB">
        <w:rPr>
          <w:rFonts w:ascii="Arial" w:hAnsi="Arial" w:cs="Arial"/>
          <w:bCs/>
          <w:sz w:val="28"/>
          <w:szCs w:val="28"/>
        </w:rPr>
        <w:t>Co-organisers (Annalisa Savaresi, Joanne Scott, EUI and Mariagrazia Alabrese, Sant’Anna)</w:t>
      </w:r>
    </w:p>
    <w:p w14:paraId="01716CFC" w14:textId="0612046D" w:rsidR="00EE6C9C" w:rsidRPr="007F47AB" w:rsidRDefault="00EE6C9C" w:rsidP="00AE6CA0">
      <w:pPr>
        <w:numPr>
          <w:ilvl w:val="0"/>
          <w:numId w:val="27"/>
        </w:numPr>
        <w:spacing w:before="100"/>
        <w:ind w:firstLine="0"/>
        <w:rPr>
          <w:rFonts w:ascii="Arial" w:hAnsi="Arial" w:cs="Arial"/>
          <w:b/>
          <w:bCs/>
          <w:sz w:val="28"/>
          <w:szCs w:val="28"/>
        </w:rPr>
      </w:pPr>
      <w:r w:rsidRPr="00BD76CD">
        <w:rPr>
          <w:rFonts w:ascii="Arial" w:hAnsi="Arial" w:cs="Arial"/>
          <w:sz w:val="28"/>
          <w:szCs w:val="28"/>
        </w:rPr>
        <w:t xml:space="preserve">Workshop: </w:t>
      </w:r>
      <w:hyperlink r:id="rId30" w:history="1">
        <w:r w:rsidRPr="00BD76CD">
          <w:rPr>
            <w:rStyle w:val="Hyperlink"/>
            <w:rFonts w:ascii="Arial" w:hAnsi="Arial" w:cs="Arial"/>
            <w:sz w:val="28"/>
            <w:szCs w:val="28"/>
          </w:rPr>
          <w:t>International human rights courts and bodies at the edge of the climate tipping point</w:t>
        </w:r>
      </w:hyperlink>
      <w:r w:rsidRPr="007F47AB">
        <w:rPr>
          <w:rFonts w:ascii="Arial" w:hAnsi="Arial" w:cs="Arial"/>
          <w:b/>
          <w:bCs/>
          <w:sz w:val="28"/>
          <w:szCs w:val="28"/>
        </w:rPr>
        <w:t xml:space="preserve"> </w:t>
      </w:r>
      <w:r w:rsidRPr="007F47AB">
        <w:rPr>
          <w:rFonts w:ascii="Arial" w:hAnsi="Arial" w:cs="Arial"/>
          <w:bCs/>
          <w:sz w:val="28"/>
          <w:szCs w:val="28"/>
        </w:rPr>
        <w:t xml:space="preserve">09.06.2021 – 10.06.2021  </w:t>
      </w:r>
    </w:p>
    <w:p w14:paraId="776EC0CE" w14:textId="77777777" w:rsidR="00EE6C9C" w:rsidRPr="007F47AB" w:rsidRDefault="00EE6C9C" w:rsidP="00AE6CA0">
      <w:pPr>
        <w:spacing w:before="100"/>
        <w:rPr>
          <w:rFonts w:ascii="Arial" w:hAnsi="Arial" w:cs="Arial"/>
          <w:bCs/>
          <w:sz w:val="28"/>
          <w:szCs w:val="28"/>
        </w:rPr>
      </w:pPr>
      <w:r w:rsidRPr="007F47AB">
        <w:rPr>
          <w:rFonts w:ascii="Arial" w:hAnsi="Arial" w:cs="Arial"/>
          <w:bCs/>
          <w:sz w:val="28"/>
          <w:szCs w:val="28"/>
        </w:rPr>
        <w:t>Co-organiser Annalisa Savaresi  (Basak Cali, Hertie) Joana Setzer (LSE) and Cesar Garavito (NYU)</w:t>
      </w:r>
    </w:p>
    <w:p w14:paraId="4800B201" w14:textId="1EADD765" w:rsidR="00EE6C9C" w:rsidRPr="007F47AB" w:rsidRDefault="00EE6C9C" w:rsidP="00AE6CA0">
      <w:pPr>
        <w:numPr>
          <w:ilvl w:val="0"/>
          <w:numId w:val="27"/>
        </w:numPr>
        <w:spacing w:before="100"/>
        <w:ind w:firstLine="0"/>
        <w:rPr>
          <w:rFonts w:ascii="Arial" w:hAnsi="Arial" w:cs="Arial"/>
          <w:bCs/>
          <w:sz w:val="28"/>
          <w:szCs w:val="28"/>
        </w:rPr>
      </w:pPr>
      <w:r w:rsidRPr="007F47AB">
        <w:rPr>
          <w:rFonts w:ascii="Arial" w:hAnsi="Arial" w:cs="Arial"/>
          <w:bCs/>
          <w:sz w:val="28"/>
          <w:szCs w:val="28"/>
        </w:rPr>
        <w:t>Workshop:</w:t>
      </w:r>
      <w:r w:rsidRPr="007F47AB">
        <w:rPr>
          <w:rFonts w:ascii="Arial" w:hAnsi="Arial" w:cs="Arial"/>
          <w:b/>
          <w:bCs/>
          <w:sz w:val="28"/>
          <w:szCs w:val="28"/>
        </w:rPr>
        <w:t xml:space="preserve"> </w:t>
      </w:r>
      <w:hyperlink r:id="rId31" w:history="1">
        <w:r w:rsidRPr="00BD76CD">
          <w:rPr>
            <w:rStyle w:val="Hyperlink"/>
            <w:rFonts w:ascii="Arial" w:hAnsi="Arial" w:cs="Arial"/>
            <w:sz w:val="28"/>
            <w:szCs w:val="28"/>
          </w:rPr>
          <w:t>Glasginburgh 2021 International Law and Distribution: Sustainable Development, Security and Governance of Resources</w:t>
        </w:r>
      </w:hyperlink>
      <w:r w:rsidRPr="00BD76CD">
        <w:rPr>
          <w:rFonts w:ascii="Arial" w:hAnsi="Arial" w:cs="Arial"/>
          <w:sz w:val="28"/>
          <w:szCs w:val="28"/>
        </w:rPr>
        <w:t xml:space="preserve"> 13-14.05.21</w:t>
      </w:r>
    </w:p>
    <w:p w14:paraId="6A0ED1B8" w14:textId="47B290D9" w:rsidR="00EE6C9C" w:rsidRPr="007F47AB" w:rsidRDefault="00CC587B" w:rsidP="00AE6CA0">
      <w:pPr>
        <w:spacing w:before="100"/>
        <w:rPr>
          <w:rFonts w:ascii="Arial" w:hAnsi="Arial" w:cs="Arial"/>
          <w:bCs/>
          <w:sz w:val="28"/>
          <w:szCs w:val="28"/>
        </w:rPr>
      </w:pPr>
      <w:r w:rsidRPr="007F47AB">
        <w:rPr>
          <w:rFonts w:ascii="Arial" w:hAnsi="Arial" w:cs="Arial"/>
          <w:bCs/>
          <w:sz w:val="28"/>
          <w:szCs w:val="28"/>
        </w:rPr>
        <w:t xml:space="preserve">Additionally, Annalisa has </w:t>
      </w:r>
      <w:r w:rsidR="00655821" w:rsidRPr="007F47AB">
        <w:rPr>
          <w:rFonts w:ascii="Arial" w:hAnsi="Arial" w:cs="Arial"/>
          <w:bCs/>
          <w:sz w:val="28"/>
          <w:szCs w:val="28"/>
        </w:rPr>
        <w:t>given talks at the following events:</w:t>
      </w:r>
    </w:p>
    <w:p w14:paraId="4CF6BBCF" w14:textId="757A2DCD" w:rsidR="00655821" w:rsidRPr="007F47AB" w:rsidRDefault="00655821" w:rsidP="00AE6CA0">
      <w:pPr>
        <w:numPr>
          <w:ilvl w:val="0"/>
          <w:numId w:val="28"/>
        </w:numPr>
        <w:spacing w:before="100"/>
        <w:ind w:firstLine="0"/>
        <w:rPr>
          <w:rFonts w:ascii="Arial" w:hAnsi="Arial" w:cs="Arial"/>
          <w:b/>
          <w:bCs/>
          <w:sz w:val="28"/>
          <w:szCs w:val="28"/>
        </w:rPr>
      </w:pPr>
      <w:r w:rsidRPr="007F47AB">
        <w:rPr>
          <w:rFonts w:ascii="Arial" w:hAnsi="Arial" w:cs="Arial"/>
          <w:bCs/>
          <w:sz w:val="28"/>
          <w:szCs w:val="28"/>
        </w:rPr>
        <w:t xml:space="preserve">Copenhagen University </w:t>
      </w:r>
      <w:hyperlink r:id="rId32" w:history="1">
        <w:r w:rsidRPr="00BD76CD">
          <w:rPr>
            <w:rStyle w:val="Hyperlink"/>
            <w:rFonts w:ascii="Arial" w:hAnsi="Arial" w:cs="Arial"/>
            <w:sz w:val="28"/>
            <w:szCs w:val="28"/>
          </w:rPr>
          <w:t>Climate Breakfast Seminar Series: The role of human rights in the climate emergency</w:t>
        </w:r>
      </w:hyperlink>
      <w:r w:rsidRPr="007F47AB">
        <w:rPr>
          <w:rFonts w:ascii="Arial" w:hAnsi="Arial" w:cs="Arial"/>
          <w:b/>
          <w:bCs/>
          <w:sz w:val="28"/>
          <w:szCs w:val="28"/>
        </w:rPr>
        <w:t xml:space="preserve"> </w:t>
      </w:r>
      <w:r w:rsidRPr="007F47AB">
        <w:rPr>
          <w:rFonts w:ascii="Arial" w:hAnsi="Arial" w:cs="Arial"/>
          <w:bCs/>
          <w:sz w:val="28"/>
          <w:szCs w:val="28"/>
        </w:rPr>
        <w:t xml:space="preserve">28 May 2021 </w:t>
      </w:r>
    </w:p>
    <w:p w14:paraId="308FD4C8" w14:textId="6E152A6F" w:rsidR="00655821" w:rsidRPr="007F47AB" w:rsidRDefault="00655821" w:rsidP="00AE6CA0">
      <w:pPr>
        <w:numPr>
          <w:ilvl w:val="0"/>
          <w:numId w:val="28"/>
        </w:numPr>
        <w:spacing w:before="100"/>
        <w:ind w:firstLine="0"/>
        <w:rPr>
          <w:rFonts w:ascii="Arial" w:hAnsi="Arial" w:cs="Arial"/>
          <w:bCs/>
          <w:sz w:val="28"/>
          <w:szCs w:val="28"/>
        </w:rPr>
      </w:pPr>
      <w:r w:rsidRPr="007F47AB">
        <w:rPr>
          <w:rFonts w:ascii="Arial" w:hAnsi="Arial" w:cs="Arial"/>
          <w:bCs/>
          <w:sz w:val="28"/>
          <w:szCs w:val="28"/>
        </w:rPr>
        <w:t xml:space="preserve">CCLR event </w:t>
      </w:r>
      <w:hyperlink r:id="rId33" w:history="1">
        <w:r w:rsidRPr="00BD76CD">
          <w:rPr>
            <w:rStyle w:val="Hyperlink"/>
            <w:rFonts w:ascii="Arial" w:hAnsi="Arial" w:cs="Arial"/>
            <w:bCs/>
            <w:sz w:val="28"/>
            <w:szCs w:val="28"/>
          </w:rPr>
          <w:t>Getting to Zero: Climate Change Mitigation and Land Use</w:t>
        </w:r>
      </w:hyperlink>
      <w:r w:rsidRPr="007F47AB">
        <w:rPr>
          <w:rFonts w:ascii="Arial" w:hAnsi="Arial" w:cs="Arial"/>
          <w:bCs/>
          <w:sz w:val="28"/>
          <w:szCs w:val="28"/>
        </w:rPr>
        <w:t xml:space="preserve"> 7 June 2021 </w:t>
      </w:r>
    </w:p>
    <w:p w14:paraId="18E2DBAB" w14:textId="75F5417E" w:rsidR="00655821" w:rsidRPr="007F47AB" w:rsidRDefault="00655821" w:rsidP="00AE6CA0">
      <w:pPr>
        <w:numPr>
          <w:ilvl w:val="0"/>
          <w:numId w:val="28"/>
        </w:numPr>
        <w:spacing w:before="100"/>
        <w:ind w:firstLine="0"/>
        <w:rPr>
          <w:rFonts w:ascii="Arial" w:hAnsi="Arial" w:cs="Arial"/>
          <w:b/>
          <w:bCs/>
          <w:sz w:val="28"/>
          <w:szCs w:val="28"/>
        </w:rPr>
      </w:pPr>
      <w:r w:rsidRPr="007F47AB">
        <w:rPr>
          <w:rFonts w:ascii="Arial" w:hAnsi="Arial" w:cs="Arial"/>
          <w:bCs/>
          <w:sz w:val="28"/>
          <w:szCs w:val="28"/>
        </w:rPr>
        <w:t xml:space="preserve">FIDH </w:t>
      </w:r>
      <w:hyperlink r:id="rId34" w:history="1">
        <w:r w:rsidRPr="00BD76CD">
          <w:rPr>
            <w:rStyle w:val="Hyperlink"/>
            <w:rFonts w:ascii="Arial" w:hAnsi="Arial" w:cs="Arial"/>
            <w:sz w:val="28"/>
            <w:szCs w:val="28"/>
          </w:rPr>
          <w:t>Corporate Accountability for Human Rights Abuses</w:t>
        </w:r>
      </w:hyperlink>
      <w:r w:rsidRPr="00BD76CD">
        <w:rPr>
          <w:rFonts w:ascii="Arial" w:hAnsi="Arial" w:cs="Arial"/>
          <w:sz w:val="28"/>
          <w:szCs w:val="28"/>
        </w:rPr>
        <w:t>: FIDH Launches Updated Guide for Victims and NGOs on Accountability and Redress Mechanisms</w:t>
      </w:r>
      <w:r w:rsidRPr="007F47AB">
        <w:rPr>
          <w:rFonts w:ascii="Arial" w:hAnsi="Arial" w:cs="Arial"/>
          <w:b/>
          <w:bCs/>
          <w:sz w:val="28"/>
          <w:szCs w:val="28"/>
        </w:rPr>
        <w:t xml:space="preserve"> </w:t>
      </w:r>
      <w:r w:rsidRPr="007F47AB">
        <w:rPr>
          <w:rFonts w:ascii="Arial" w:hAnsi="Arial" w:cs="Arial"/>
          <w:bCs/>
          <w:sz w:val="28"/>
          <w:szCs w:val="28"/>
        </w:rPr>
        <w:t xml:space="preserve">18 June </w:t>
      </w:r>
    </w:p>
    <w:p w14:paraId="287238FA" w14:textId="670CAD69" w:rsidR="00CF40F0" w:rsidRPr="007F47AB" w:rsidRDefault="0071156F" w:rsidP="00AE6CA0">
      <w:pPr>
        <w:spacing w:before="100"/>
        <w:rPr>
          <w:rStyle w:val="Hyperlink"/>
          <w:rFonts w:ascii="Arial" w:hAnsi="Arial" w:cs="Arial"/>
          <w:sz w:val="28"/>
          <w:szCs w:val="28"/>
        </w:rPr>
      </w:pPr>
      <w:r w:rsidRPr="007F47AB">
        <w:rPr>
          <w:rFonts w:ascii="Arial" w:hAnsi="Arial" w:cs="Arial"/>
          <w:bCs/>
          <w:sz w:val="28"/>
          <w:szCs w:val="28"/>
        </w:rPr>
        <w:t>SAGE experts Christina Pagel and Stephen Reicher</w:t>
      </w:r>
      <w:r w:rsidR="00AF20AD" w:rsidRPr="007F47AB">
        <w:rPr>
          <w:rFonts w:ascii="Arial" w:hAnsi="Arial" w:cs="Arial"/>
          <w:bCs/>
          <w:sz w:val="28"/>
          <w:szCs w:val="28"/>
        </w:rPr>
        <w:t>, the Wellcome Trust’s Head of Population Health</w:t>
      </w:r>
      <w:r w:rsidR="00126828" w:rsidRPr="007F47AB">
        <w:rPr>
          <w:rFonts w:ascii="Arial" w:hAnsi="Arial" w:cs="Arial"/>
          <w:bCs/>
          <w:sz w:val="28"/>
          <w:szCs w:val="28"/>
        </w:rPr>
        <w:t xml:space="preserve"> Mary De Silva, </w:t>
      </w:r>
      <w:r w:rsidR="009D7A2D" w:rsidRPr="007F47AB">
        <w:rPr>
          <w:rFonts w:ascii="Arial" w:hAnsi="Arial" w:cs="Arial"/>
          <w:bCs/>
          <w:sz w:val="28"/>
          <w:szCs w:val="28"/>
        </w:rPr>
        <w:t xml:space="preserve">human rights lawyer </w:t>
      </w:r>
      <w:r w:rsidR="009D7A2D" w:rsidRPr="007F47AB">
        <w:rPr>
          <w:rFonts w:ascii="Arial" w:hAnsi="Arial" w:cs="Arial"/>
          <w:bCs/>
          <w:sz w:val="28"/>
          <w:szCs w:val="28"/>
        </w:rPr>
        <w:lastRenderedPageBreak/>
        <w:t xml:space="preserve">and former shadow attorney general Baroness Shami Chakrabarti, </w:t>
      </w:r>
      <w:r w:rsidRPr="007F47AB">
        <w:rPr>
          <w:rFonts w:ascii="Arial" w:hAnsi="Arial" w:cs="Arial"/>
          <w:bCs/>
          <w:sz w:val="28"/>
          <w:szCs w:val="28"/>
        </w:rPr>
        <w:t xml:space="preserve">and Stirling Law School's Guido Noto La Diega are among the signatories of a </w:t>
      </w:r>
      <w:hyperlink r:id="rId35" w:history="1">
        <w:r w:rsidRPr="007F47AB">
          <w:rPr>
            <w:rStyle w:val="Hyperlink"/>
            <w:rFonts w:ascii="Arial" w:hAnsi="Arial" w:cs="Arial"/>
            <w:bCs/>
            <w:sz w:val="28"/>
            <w:szCs w:val="28"/>
          </w:rPr>
          <w:t>letter</w:t>
        </w:r>
      </w:hyperlink>
      <w:r w:rsidRPr="007F47AB">
        <w:rPr>
          <w:rFonts w:ascii="Arial" w:hAnsi="Arial" w:cs="Arial"/>
          <w:bCs/>
          <w:sz w:val="28"/>
          <w:szCs w:val="28"/>
        </w:rPr>
        <w:t xml:space="preserve"> </w:t>
      </w:r>
      <w:r w:rsidRPr="007F47AB">
        <w:rPr>
          <w:rFonts w:ascii="Arial" w:hAnsi="Arial" w:cs="Arial"/>
          <w:b/>
          <w:sz w:val="28"/>
          <w:szCs w:val="28"/>
        </w:rPr>
        <w:t>calling on Prime Minister Boris Johnson to support an Intellectual property waiver on COVID-19 vaccines</w:t>
      </w:r>
      <w:r w:rsidRPr="007F47AB">
        <w:rPr>
          <w:rFonts w:ascii="Arial" w:hAnsi="Arial" w:cs="Arial"/>
          <w:bCs/>
          <w:sz w:val="28"/>
          <w:szCs w:val="28"/>
        </w:rPr>
        <w:t xml:space="preserve"> and treatments</w:t>
      </w:r>
      <w:r w:rsidR="003B0E79" w:rsidRPr="007F47AB">
        <w:rPr>
          <w:rFonts w:ascii="Arial" w:hAnsi="Arial" w:cs="Arial"/>
          <w:bCs/>
          <w:sz w:val="28"/>
          <w:szCs w:val="28"/>
        </w:rPr>
        <w:t>. The campaign led by</w:t>
      </w:r>
      <w:r w:rsidR="00545791" w:rsidRPr="007F47AB">
        <w:rPr>
          <w:rFonts w:ascii="Arial" w:hAnsi="Arial" w:cs="Arial"/>
          <w:bCs/>
          <w:sz w:val="28"/>
          <w:szCs w:val="28"/>
        </w:rPr>
        <w:t xml:space="preserve"> </w:t>
      </w:r>
      <w:hyperlink r:id="rId36" w:history="1">
        <w:r w:rsidR="00545791" w:rsidRPr="007F47AB">
          <w:rPr>
            <w:rStyle w:val="Hyperlink"/>
            <w:rFonts w:ascii="Arial" w:hAnsi="Arial" w:cs="Arial"/>
            <w:bCs/>
            <w:sz w:val="28"/>
            <w:szCs w:val="28"/>
          </w:rPr>
          <w:t>Global Justice Now</w:t>
        </w:r>
      </w:hyperlink>
      <w:r w:rsidR="003B0E79" w:rsidRPr="007F47AB">
        <w:rPr>
          <w:rFonts w:ascii="Arial" w:hAnsi="Arial" w:cs="Arial"/>
          <w:bCs/>
          <w:sz w:val="28"/>
          <w:szCs w:val="28"/>
        </w:rPr>
        <w:t xml:space="preserve"> was covered by </w:t>
      </w:r>
      <w:r w:rsidR="00545791" w:rsidRPr="007F47AB">
        <w:rPr>
          <w:rFonts w:ascii="Arial" w:hAnsi="Arial" w:cs="Arial"/>
          <w:bCs/>
          <w:sz w:val="28"/>
          <w:szCs w:val="28"/>
        </w:rPr>
        <w:t xml:space="preserve">major news outlets including </w:t>
      </w:r>
      <w:hyperlink r:id="rId37" w:history="1">
        <w:r w:rsidR="00545791" w:rsidRPr="007F47AB">
          <w:rPr>
            <w:rStyle w:val="Hyperlink"/>
            <w:rFonts w:ascii="Arial" w:hAnsi="Arial" w:cs="Arial"/>
            <w:bCs/>
            <w:sz w:val="28"/>
            <w:szCs w:val="28"/>
          </w:rPr>
          <w:t>Sky News</w:t>
        </w:r>
      </w:hyperlink>
      <w:r w:rsidR="00257A39" w:rsidRPr="007F47AB">
        <w:rPr>
          <w:rFonts w:ascii="Arial" w:hAnsi="Arial" w:cs="Arial"/>
          <w:sz w:val="28"/>
          <w:szCs w:val="28"/>
        </w:rPr>
        <w:t>,</w:t>
      </w:r>
      <w:r w:rsidR="00CF40F0" w:rsidRPr="007F47AB">
        <w:rPr>
          <w:rFonts w:ascii="Arial" w:hAnsi="Arial" w:cs="Arial"/>
          <w:sz w:val="28"/>
          <w:szCs w:val="28"/>
        </w:rPr>
        <w:t xml:space="preserve"> </w:t>
      </w:r>
      <w:hyperlink r:id="rId38" w:history="1">
        <w:r w:rsidR="00CF40F0" w:rsidRPr="007F47AB">
          <w:rPr>
            <w:rStyle w:val="Hyperlink"/>
            <w:rFonts w:ascii="Arial" w:hAnsi="Arial" w:cs="Arial"/>
            <w:sz w:val="28"/>
            <w:szCs w:val="28"/>
          </w:rPr>
          <w:t>Daily Mail</w:t>
        </w:r>
      </w:hyperlink>
      <w:r w:rsidR="00257A39" w:rsidRPr="007F47AB">
        <w:rPr>
          <w:rFonts w:ascii="Arial" w:hAnsi="Arial" w:cs="Arial"/>
          <w:sz w:val="28"/>
          <w:szCs w:val="28"/>
        </w:rPr>
        <w:t>,</w:t>
      </w:r>
      <w:r w:rsidR="00CF40F0" w:rsidRPr="007F47AB">
        <w:rPr>
          <w:rFonts w:ascii="Arial" w:hAnsi="Arial" w:cs="Arial"/>
          <w:sz w:val="28"/>
          <w:szCs w:val="28"/>
        </w:rPr>
        <w:t xml:space="preserve"> </w:t>
      </w:r>
      <w:r w:rsidR="00CA72E9" w:rsidRPr="007F47AB">
        <w:rPr>
          <w:rFonts w:ascii="Arial" w:hAnsi="Arial" w:cs="Arial"/>
          <w:sz w:val="28"/>
          <w:szCs w:val="28"/>
        </w:rPr>
        <w:t xml:space="preserve">and </w:t>
      </w:r>
      <w:hyperlink r:id="rId39" w:history="1">
        <w:r w:rsidR="00257A39" w:rsidRPr="007F47AB">
          <w:rPr>
            <w:rStyle w:val="Hyperlink"/>
            <w:rFonts w:ascii="Arial" w:hAnsi="Arial" w:cs="Arial"/>
            <w:sz w:val="28"/>
            <w:szCs w:val="28"/>
          </w:rPr>
          <w:t>Reuters</w:t>
        </w:r>
      </w:hyperlink>
    </w:p>
    <w:p w14:paraId="42DE8AAB" w14:textId="43EC0E74" w:rsidR="00CF40F0" w:rsidRDefault="002D79D9" w:rsidP="00AE6CA0">
      <w:pPr>
        <w:spacing w:before="100"/>
        <w:rPr>
          <w:rFonts w:ascii="Arial" w:hAnsi="Arial" w:cs="Arial"/>
          <w:sz w:val="28"/>
          <w:szCs w:val="28"/>
        </w:rPr>
      </w:pPr>
      <w:r w:rsidRPr="007F47AB">
        <w:rPr>
          <w:rFonts w:ascii="Arial" w:hAnsi="Arial" w:cs="Arial"/>
          <w:sz w:val="28"/>
          <w:szCs w:val="28"/>
        </w:rPr>
        <w:t>Guido present</w:t>
      </w:r>
      <w:r w:rsidR="006D0402" w:rsidRPr="007F47AB">
        <w:rPr>
          <w:rFonts w:ascii="Arial" w:hAnsi="Arial" w:cs="Arial"/>
          <w:sz w:val="28"/>
          <w:szCs w:val="28"/>
        </w:rPr>
        <w:t>ed</w:t>
      </w:r>
      <w:r w:rsidRPr="007F47AB">
        <w:rPr>
          <w:rFonts w:ascii="Arial" w:hAnsi="Arial" w:cs="Arial"/>
          <w:sz w:val="28"/>
          <w:szCs w:val="28"/>
        </w:rPr>
        <w:t xml:space="preserve"> </w:t>
      </w:r>
      <w:r w:rsidR="005956A7" w:rsidRPr="007F47AB">
        <w:rPr>
          <w:rFonts w:ascii="Arial" w:hAnsi="Arial" w:cs="Arial"/>
          <w:sz w:val="28"/>
          <w:szCs w:val="28"/>
        </w:rPr>
        <w:t>“</w:t>
      </w:r>
      <w:r w:rsidR="005A2FA3" w:rsidRPr="007F47AB">
        <w:rPr>
          <w:rFonts w:ascii="Arial" w:hAnsi="Arial" w:cs="Arial"/>
          <w:b/>
          <w:bCs/>
          <w:sz w:val="28"/>
          <w:szCs w:val="28"/>
        </w:rPr>
        <w:t>Remote learning and digital wellbeing: data protection and copyright issues</w:t>
      </w:r>
      <w:r w:rsidR="005956A7" w:rsidRPr="007F47AB">
        <w:rPr>
          <w:rFonts w:ascii="Arial" w:hAnsi="Arial" w:cs="Arial"/>
          <w:sz w:val="28"/>
          <w:szCs w:val="28"/>
        </w:rPr>
        <w:t>” with Dr Giulia Priora (Sant’Anna School of Advanced Studies, Pisa)</w:t>
      </w:r>
      <w:r w:rsidR="006D0402" w:rsidRPr="007F47AB">
        <w:rPr>
          <w:rFonts w:ascii="Arial" w:hAnsi="Arial" w:cs="Arial"/>
          <w:sz w:val="28"/>
          <w:szCs w:val="28"/>
        </w:rPr>
        <w:t xml:space="preserve"> at </w:t>
      </w:r>
      <w:r w:rsidR="00E01C28">
        <w:rPr>
          <w:rFonts w:ascii="Arial" w:hAnsi="Arial" w:cs="Arial"/>
          <w:sz w:val="28"/>
          <w:szCs w:val="28"/>
        </w:rPr>
        <w:t xml:space="preserve">the </w:t>
      </w:r>
      <w:hyperlink r:id="rId40" w:history="1">
        <w:r w:rsidR="00DD4D9B" w:rsidRPr="007F47AB">
          <w:rPr>
            <w:rStyle w:val="Hyperlink"/>
            <w:rFonts w:ascii="Arial" w:hAnsi="Arial" w:cs="Arial"/>
            <w:sz w:val="28"/>
            <w:szCs w:val="28"/>
          </w:rPr>
          <w:t>141st</w:t>
        </w:r>
        <w:r w:rsidR="006D0402" w:rsidRPr="007F47AB">
          <w:rPr>
            <w:rStyle w:val="Hyperlink"/>
            <w:rFonts w:ascii="Arial" w:hAnsi="Arial" w:cs="Arial"/>
            <w:sz w:val="28"/>
            <w:szCs w:val="28"/>
          </w:rPr>
          <w:t xml:space="preserve"> Nexa Wednesday</w:t>
        </w:r>
      </w:hyperlink>
      <w:r w:rsidR="006D0402" w:rsidRPr="007F47AB">
        <w:rPr>
          <w:rFonts w:ascii="Arial" w:hAnsi="Arial" w:cs="Arial"/>
          <w:sz w:val="28"/>
          <w:szCs w:val="28"/>
        </w:rPr>
        <w:t xml:space="preserve"> organised by the Nexa Center for Internet &amp; Society</w:t>
      </w:r>
      <w:r w:rsidR="004601D5" w:rsidRPr="007F47AB">
        <w:rPr>
          <w:rFonts w:ascii="Arial" w:hAnsi="Arial" w:cs="Arial"/>
          <w:sz w:val="28"/>
          <w:szCs w:val="28"/>
        </w:rPr>
        <w:t>, University of Turin</w:t>
      </w:r>
      <w:r w:rsidR="006D0402" w:rsidRPr="007F47AB">
        <w:rPr>
          <w:rFonts w:ascii="Arial" w:hAnsi="Arial" w:cs="Arial"/>
          <w:sz w:val="28"/>
          <w:szCs w:val="28"/>
        </w:rPr>
        <w:t>. Guido and Giulia discussed the legal implications of</w:t>
      </w:r>
      <w:r w:rsidR="004601D5" w:rsidRPr="007F47AB">
        <w:rPr>
          <w:rFonts w:ascii="Arial" w:hAnsi="Arial" w:cs="Arial"/>
          <w:sz w:val="28"/>
          <w:szCs w:val="28"/>
        </w:rPr>
        <w:t xml:space="preserve"> adopting US-based platforms for remote teaching purposes. You can </w:t>
      </w:r>
      <w:r w:rsidR="00DD4D9B" w:rsidRPr="007F47AB">
        <w:rPr>
          <w:rFonts w:ascii="Arial" w:hAnsi="Arial" w:cs="Arial"/>
          <w:sz w:val="28"/>
          <w:szCs w:val="28"/>
        </w:rPr>
        <w:t xml:space="preserve">read the key findings, </w:t>
      </w:r>
      <w:r w:rsidR="004601D5" w:rsidRPr="007F47AB">
        <w:rPr>
          <w:rFonts w:ascii="Arial" w:hAnsi="Arial" w:cs="Arial"/>
          <w:sz w:val="28"/>
          <w:szCs w:val="28"/>
        </w:rPr>
        <w:t>watch the video</w:t>
      </w:r>
      <w:r w:rsidR="00DD4D9B" w:rsidRPr="007F47AB">
        <w:rPr>
          <w:rFonts w:ascii="Arial" w:hAnsi="Arial" w:cs="Arial"/>
          <w:sz w:val="28"/>
          <w:szCs w:val="28"/>
        </w:rPr>
        <w:t>,</w:t>
      </w:r>
      <w:r w:rsidR="004601D5" w:rsidRPr="007F47AB">
        <w:rPr>
          <w:rFonts w:ascii="Arial" w:hAnsi="Arial" w:cs="Arial"/>
          <w:sz w:val="28"/>
          <w:szCs w:val="28"/>
        </w:rPr>
        <w:t xml:space="preserve"> and download the slides </w:t>
      </w:r>
      <w:hyperlink r:id="rId41" w:history="1">
        <w:r w:rsidR="004601D5" w:rsidRPr="007F47AB">
          <w:rPr>
            <w:rStyle w:val="Hyperlink"/>
            <w:rFonts w:ascii="Arial" w:hAnsi="Arial" w:cs="Arial"/>
            <w:sz w:val="28"/>
            <w:szCs w:val="28"/>
          </w:rPr>
          <w:t>here</w:t>
        </w:r>
      </w:hyperlink>
      <w:r w:rsidR="004601D5" w:rsidRPr="007F47AB">
        <w:rPr>
          <w:rFonts w:ascii="Arial" w:hAnsi="Arial" w:cs="Arial"/>
          <w:sz w:val="28"/>
          <w:szCs w:val="28"/>
        </w:rPr>
        <w:t xml:space="preserve">. The event was </w:t>
      </w:r>
      <w:r w:rsidR="004049C4" w:rsidRPr="007F47AB">
        <w:rPr>
          <w:rFonts w:ascii="Arial" w:hAnsi="Arial" w:cs="Arial"/>
          <w:sz w:val="28"/>
          <w:szCs w:val="28"/>
        </w:rPr>
        <w:t xml:space="preserve">covered by mainstream Italian media including </w:t>
      </w:r>
      <w:hyperlink r:id="rId42" w:history="1">
        <w:r w:rsidR="004049C4" w:rsidRPr="007F47AB">
          <w:rPr>
            <w:rStyle w:val="Hyperlink"/>
            <w:rFonts w:ascii="Arial" w:hAnsi="Arial" w:cs="Arial"/>
            <w:sz w:val="28"/>
            <w:szCs w:val="28"/>
          </w:rPr>
          <w:t>La Stampa</w:t>
        </w:r>
      </w:hyperlink>
      <w:r w:rsidR="004049C4" w:rsidRPr="007F47AB">
        <w:rPr>
          <w:rFonts w:ascii="Arial" w:hAnsi="Arial" w:cs="Arial"/>
          <w:sz w:val="28"/>
          <w:szCs w:val="28"/>
        </w:rPr>
        <w:t>.</w:t>
      </w:r>
    </w:p>
    <w:p w14:paraId="51F35799" w14:textId="4EEAF52C" w:rsidR="003B5309" w:rsidRPr="007F47AB" w:rsidRDefault="003B5309" w:rsidP="003B5309">
      <w:pPr>
        <w:spacing w:before="100"/>
        <w:jc w:val="center"/>
        <w:rPr>
          <w:rFonts w:ascii="Arial" w:hAnsi="Arial" w:cs="Arial"/>
          <w:sz w:val="28"/>
          <w:szCs w:val="28"/>
        </w:rPr>
      </w:pPr>
      <w:r>
        <w:rPr>
          <w:noProof/>
        </w:rPr>
        <w:drawing>
          <wp:inline distT="0" distB="0" distL="0" distR="0" wp14:anchorId="11084BE5" wp14:editId="1F33D412">
            <wp:extent cx="2416933" cy="2116490"/>
            <wp:effectExtent l="0" t="0" r="254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31793" cy="2129503"/>
                    </a:xfrm>
                    <a:prstGeom prst="rect">
                      <a:avLst/>
                    </a:prstGeom>
                    <a:noFill/>
                    <a:ln>
                      <a:noFill/>
                    </a:ln>
                  </pic:spPr>
                </pic:pic>
              </a:graphicData>
            </a:graphic>
          </wp:inline>
        </w:drawing>
      </w:r>
    </w:p>
    <w:p w14:paraId="539BD52D" w14:textId="492C42CE" w:rsidR="008E129F" w:rsidRPr="007F47AB" w:rsidRDefault="008E129F" w:rsidP="00AE6CA0">
      <w:pPr>
        <w:spacing w:before="100"/>
        <w:rPr>
          <w:rFonts w:ascii="Arial" w:hAnsi="Arial" w:cs="Arial"/>
          <w:sz w:val="28"/>
          <w:szCs w:val="28"/>
        </w:rPr>
      </w:pPr>
      <w:r w:rsidRPr="007F47AB">
        <w:rPr>
          <w:rFonts w:ascii="Arial" w:hAnsi="Arial" w:cs="Arial"/>
          <w:sz w:val="28"/>
          <w:szCs w:val="28"/>
        </w:rPr>
        <w:t>Additionally, Guido gave the following talks</w:t>
      </w:r>
      <w:r w:rsidR="009E0285" w:rsidRPr="007F47AB">
        <w:rPr>
          <w:rFonts w:ascii="Arial" w:hAnsi="Arial" w:cs="Arial"/>
          <w:sz w:val="28"/>
          <w:szCs w:val="28"/>
        </w:rPr>
        <w:t>:</w:t>
      </w:r>
    </w:p>
    <w:p w14:paraId="03905886" w14:textId="2332931C" w:rsidR="008E129F" w:rsidRPr="007F47AB" w:rsidRDefault="008E129F" w:rsidP="00AE6CA0">
      <w:pPr>
        <w:pStyle w:val="ListParagraph"/>
        <w:numPr>
          <w:ilvl w:val="0"/>
          <w:numId w:val="31"/>
        </w:numPr>
        <w:spacing w:before="100"/>
        <w:ind w:firstLine="0"/>
        <w:rPr>
          <w:rFonts w:ascii="Arial" w:hAnsi="Arial" w:cs="Arial"/>
          <w:bCs/>
          <w:sz w:val="28"/>
          <w:szCs w:val="28"/>
        </w:rPr>
      </w:pPr>
      <w:r w:rsidRPr="007F47AB">
        <w:rPr>
          <w:rFonts w:ascii="Arial" w:hAnsi="Arial" w:cs="Arial"/>
          <w:bCs/>
          <w:sz w:val="28"/>
          <w:szCs w:val="28"/>
          <w:lang w:val="en-US"/>
        </w:rPr>
        <w:t>‘</w:t>
      </w:r>
      <w:r w:rsidRPr="00834877">
        <w:rPr>
          <w:rFonts w:ascii="Arial" w:hAnsi="Arial" w:cs="Arial"/>
          <w:b/>
          <w:sz w:val="28"/>
          <w:szCs w:val="28"/>
        </w:rPr>
        <w:t>The Tragedy of the Internet of Things (You Don’t Own)</w:t>
      </w:r>
      <w:r w:rsidRPr="007F47AB">
        <w:rPr>
          <w:rFonts w:ascii="Arial" w:hAnsi="Arial" w:cs="Arial"/>
          <w:bCs/>
          <w:sz w:val="28"/>
          <w:szCs w:val="28"/>
        </w:rPr>
        <w:t>. Intellectual Property, Private Power, and Digital Serfdom’</w:t>
      </w:r>
      <w:r w:rsidRPr="007F47AB">
        <w:rPr>
          <w:rFonts w:ascii="Arial" w:hAnsi="Arial" w:cs="Arial"/>
          <w:bCs/>
          <w:i/>
          <w:iCs/>
          <w:sz w:val="28"/>
          <w:szCs w:val="28"/>
        </w:rPr>
        <w:t xml:space="preserve"> (PGR Summer School “</w:t>
      </w:r>
      <w:hyperlink r:id="rId44" w:history="1">
        <w:r w:rsidRPr="00834877">
          <w:rPr>
            <w:rStyle w:val="Hyperlink"/>
            <w:rFonts w:ascii="Arial" w:hAnsi="Arial" w:cs="Arial"/>
            <w:bCs/>
            <w:i/>
            <w:iCs/>
            <w:sz w:val="28"/>
            <w:szCs w:val="28"/>
          </w:rPr>
          <w:t>Owning the Land: from Private Property to Commons</w:t>
        </w:r>
      </w:hyperlink>
      <w:r w:rsidRPr="007F47AB">
        <w:rPr>
          <w:rFonts w:ascii="Arial" w:hAnsi="Arial" w:cs="Arial"/>
          <w:bCs/>
          <w:i/>
          <w:iCs/>
          <w:sz w:val="28"/>
          <w:szCs w:val="28"/>
        </w:rPr>
        <w:t>”</w:t>
      </w:r>
      <w:r w:rsidRPr="007F47AB">
        <w:rPr>
          <w:rFonts w:ascii="Arial" w:hAnsi="Arial" w:cs="Arial"/>
          <w:bCs/>
          <w:sz w:val="28"/>
          <w:szCs w:val="28"/>
        </w:rPr>
        <w:t>, University of Palermo &amp; Strathclyde University, Palermo, 17 June 2021)</w:t>
      </w:r>
      <w:r w:rsidR="00834877">
        <w:rPr>
          <w:rFonts w:ascii="Arial" w:hAnsi="Arial" w:cs="Arial"/>
          <w:bCs/>
          <w:sz w:val="28"/>
          <w:szCs w:val="28"/>
        </w:rPr>
        <w:t xml:space="preserve"> – a panel with Professor Rowan Cruft</w:t>
      </w:r>
    </w:p>
    <w:p w14:paraId="53A0D030" w14:textId="1B491FFD" w:rsidR="008E129F" w:rsidRPr="007F47AB" w:rsidRDefault="008E129F" w:rsidP="00AE6CA0">
      <w:pPr>
        <w:pStyle w:val="ListParagraph"/>
        <w:numPr>
          <w:ilvl w:val="0"/>
          <w:numId w:val="31"/>
        </w:numPr>
        <w:spacing w:before="100"/>
        <w:ind w:firstLine="0"/>
        <w:rPr>
          <w:rFonts w:ascii="Arial" w:hAnsi="Arial" w:cs="Arial"/>
          <w:bCs/>
          <w:sz w:val="28"/>
          <w:szCs w:val="28"/>
        </w:rPr>
      </w:pPr>
      <w:r w:rsidRPr="007F47AB">
        <w:rPr>
          <w:rFonts w:ascii="Arial" w:hAnsi="Arial" w:cs="Arial"/>
          <w:bCs/>
          <w:sz w:val="28"/>
          <w:szCs w:val="28"/>
        </w:rPr>
        <w:t>“</w:t>
      </w:r>
      <w:r w:rsidRPr="00834877">
        <w:rPr>
          <w:rFonts w:ascii="Arial" w:hAnsi="Arial" w:cs="Arial"/>
          <w:b/>
          <w:sz w:val="28"/>
          <w:szCs w:val="28"/>
        </w:rPr>
        <w:t xml:space="preserve">Presentazione del libro </w:t>
      </w:r>
      <w:r w:rsidRPr="00834877">
        <w:rPr>
          <w:rFonts w:ascii="Arial" w:hAnsi="Arial" w:cs="Arial"/>
          <w:b/>
          <w:i/>
          <w:iCs/>
          <w:sz w:val="28"/>
          <w:szCs w:val="28"/>
        </w:rPr>
        <w:t>Internet of Things and the Law</w:t>
      </w:r>
      <w:r w:rsidRPr="007F47AB">
        <w:rPr>
          <w:rFonts w:ascii="Arial" w:hAnsi="Arial" w:cs="Arial"/>
          <w:bCs/>
          <w:i/>
          <w:iCs/>
          <w:sz w:val="28"/>
          <w:szCs w:val="28"/>
        </w:rPr>
        <w:t xml:space="preserve"> </w:t>
      </w:r>
      <w:r w:rsidRPr="007F47AB">
        <w:rPr>
          <w:rFonts w:ascii="Arial" w:hAnsi="Arial" w:cs="Arial"/>
          <w:bCs/>
          <w:sz w:val="28"/>
          <w:szCs w:val="28"/>
        </w:rPr>
        <w:t>di Guido Noto La Diega” (</w:t>
      </w:r>
      <w:hyperlink r:id="rId45" w:history="1">
        <w:r w:rsidRPr="008702E9">
          <w:rPr>
            <w:rStyle w:val="Hyperlink"/>
            <w:rFonts w:ascii="Arial" w:hAnsi="Arial" w:cs="Arial"/>
            <w:i/>
            <w:iCs/>
            <w:sz w:val="28"/>
            <w:szCs w:val="28"/>
          </w:rPr>
          <w:t>Juridical Observatory on Digital Innovation</w:t>
        </w:r>
      </w:hyperlink>
      <w:r w:rsidRPr="007F47AB">
        <w:rPr>
          <w:rFonts w:ascii="Arial" w:hAnsi="Arial" w:cs="Arial"/>
          <w:i/>
          <w:iCs/>
          <w:sz w:val="28"/>
          <w:szCs w:val="28"/>
        </w:rPr>
        <w:t xml:space="preserve"> - Osservatorio giuridico delle innovazioni digitali</w:t>
      </w:r>
      <w:r w:rsidRPr="007F47AB">
        <w:rPr>
          <w:rFonts w:ascii="Arial" w:hAnsi="Arial" w:cs="Arial"/>
          <w:bCs/>
          <w:sz w:val="28"/>
          <w:szCs w:val="28"/>
        </w:rPr>
        <w:t>, University of Rome “La Sapienza”, 26 May 2021)</w:t>
      </w:r>
    </w:p>
    <w:p w14:paraId="5B5FB487" w14:textId="2A0008AB" w:rsidR="008E129F" w:rsidRPr="007F47AB" w:rsidRDefault="008E129F" w:rsidP="00AE6CA0">
      <w:pPr>
        <w:pStyle w:val="ListParagraph"/>
        <w:numPr>
          <w:ilvl w:val="0"/>
          <w:numId w:val="31"/>
        </w:numPr>
        <w:spacing w:before="100"/>
        <w:ind w:firstLine="0"/>
        <w:rPr>
          <w:rFonts w:ascii="Arial" w:hAnsi="Arial" w:cs="Arial"/>
          <w:bCs/>
          <w:sz w:val="28"/>
          <w:szCs w:val="28"/>
        </w:rPr>
      </w:pPr>
      <w:r w:rsidRPr="007F47AB">
        <w:rPr>
          <w:rFonts w:ascii="Arial" w:hAnsi="Arial" w:cs="Arial"/>
          <w:bCs/>
          <w:sz w:val="28"/>
          <w:szCs w:val="28"/>
        </w:rPr>
        <w:t>‘</w:t>
      </w:r>
      <w:r w:rsidRPr="008702E9">
        <w:rPr>
          <w:rFonts w:ascii="Arial" w:hAnsi="Arial" w:cs="Arial"/>
          <w:b/>
          <w:sz w:val="28"/>
          <w:szCs w:val="28"/>
        </w:rPr>
        <w:t>Intellectual Property and the Internet of Things</w:t>
      </w:r>
      <w:r w:rsidRPr="007F47AB">
        <w:rPr>
          <w:rFonts w:ascii="Arial" w:hAnsi="Arial" w:cs="Arial"/>
          <w:bCs/>
          <w:sz w:val="28"/>
          <w:szCs w:val="28"/>
        </w:rPr>
        <w:t>’ (</w:t>
      </w:r>
      <w:hyperlink r:id="rId46" w:history="1">
        <w:r w:rsidRPr="00C976CA">
          <w:rPr>
            <w:rStyle w:val="Hyperlink"/>
            <w:rFonts w:ascii="Arial" w:hAnsi="Arial" w:cs="Arial"/>
            <w:bCs/>
            <w:i/>
            <w:iCs/>
            <w:sz w:val="28"/>
            <w:szCs w:val="28"/>
          </w:rPr>
          <w:t>MA in International Relations – Path of Excellence</w:t>
        </w:r>
      </w:hyperlink>
      <w:r w:rsidRPr="007F47AB">
        <w:rPr>
          <w:rFonts w:ascii="Arial" w:hAnsi="Arial" w:cs="Arial"/>
          <w:bCs/>
          <w:sz w:val="28"/>
          <w:szCs w:val="28"/>
        </w:rPr>
        <w:t>, University of Palermo, 21 May 2021)</w:t>
      </w:r>
    </w:p>
    <w:p w14:paraId="019D78E3" w14:textId="597C7664" w:rsidR="008E129F" w:rsidRPr="007F47AB" w:rsidRDefault="008E129F" w:rsidP="00AE6CA0">
      <w:pPr>
        <w:pStyle w:val="ListParagraph"/>
        <w:numPr>
          <w:ilvl w:val="0"/>
          <w:numId w:val="31"/>
        </w:numPr>
        <w:spacing w:before="100"/>
        <w:ind w:firstLine="0"/>
        <w:rPr>
          <w:rFonts w:ascii="Arial" w:hAnsi="Arial" w:cs="Arial"/>
          <w:bCs/>
          <w:sz w:val="28"/>
          <w:szCs w:val="28"/>
        </w:rPr>
      </w:pPr>
      <w:r w:rsidRPr="007F47AB">
        <w:rPr>
          <w:rFonts w:ascii="Arial" w:hAnsi="Arial" w:cs="Arial"/>
          <w:bCs/>
          <w:sz w:val="28"/>
          <w:szCs w:val="28"/>
        </w:rPr>
        <w:lastRenderedPageBreak/>
        <w:t>‘</w:t>
      </w:r>
      <w:r w:rsidRPr="00775564">
        <w:rPr>
          <w:rFonts w:ascii="Arial" w:hAnsi="Arial" w:cs="Arial"/>
          <w:b/>
          <w:sz w:val="28"/>
          <w:szCs w:val="28"/>
        </w:rPr>
        <w:t>The crisis of property and user empowerment in the Internet of Things</w:t>
      </w:r>
      <w:r w:rsidRPr="007F47AB">
        <w:rPr>
          <w:rFonts w:ascii="Arial" w:hAnsi="Arial" w:cs="Arial"/>
          <w:bCs/>
          <w:sz w:val="28"/>
          <w:szCs w:val="28"/>
        </w:rPr>
        <w:t>’ (</w:t>
      </w:r>
      <w:hyperlink r:id="rId47" w:history="1">
        <w:r w:rsidRPr="00C976CA">
          <w:rPr>
            <w:rStyle w:val="Hyperlink"/>
            <w:rFonts w:ascii="Arial" w:hAnsi="Arial" w:cs="Arial"/>
            <w:bCs/>
            <w:i/>
            <w:iCs/>
            <w:sz w:val="28"/>
            <w:szCs w:val="28"/>
          </w:rPr>
          <w:t>TILTing Perspectives 2021</w:t>
        </w:r>
      </w:hyperlink>
      <w:r w:rsidRPr="007F47AB">
        <w:rPr>
          <w:rFonts w:ascii="Arial" w:hAnsi="Arial" w:cs="Arial"/>
          <w:bCs/>
          <w:sz w:val="28"/>
          <w:szCs w:val="28"/>
        </w:rPr>
        <w:t>, 19-21 May 2021)</w:t>
      </w:r>
    </w:p>
    <w:p w14:paraId="15B27BD3" w14:textId="716081DE" w:rsidR="0068647B" w:rsidRPr="007F47AB" w:rsidRDefault="0068647B" w:rsidP="00AE6CA0">
      <w:pPr>
        <w:pStyle w:val="Heading1"/>
        <w:contextualSpacing/>
        <w:rPr>
          <w:rFonts w:ascii="Arial" w:hAnsi="Arial" w:cs="Arial"/>
          <w:b/>
          <w:bCs/>
          <w:sz w:val="28"/>
          <w:szCs w:val="28"/>
        </w:rPr>
      </w:pPr>
      <w:bookmarkStart w:id="6" w:name="_Toc75534117"/>
      <w:r w:rsidRPr="007F47AB">
        <w:rPr>
          <w:rFonts w:ascii="Arial" w:hAnsi="Arial" w:cs="Arial"/>
          <w:b/>
          <w:bCs/>
          <w:sz w:val="28"/>
          <w:szCs w:val="28"/>
        </w:rPr>
        <w:t>Events organised</w:t>
      </w:r>
      <w:bookmarkEnd w:id="6"/>
    </w:p>
    <w:p w14:paraId="157314BC" w14:textId="77777777" w:rsidR="00A30D52" w:rsidRPr="00A30D52" w:rsidRDefault="00A30D52" w:rsidP="00A30D52">
      <w:pPr>
        <w:contextualSpacing/>
        <w:rPr>
          <w:rFonts w:ascii="Arial" w:hAnsi="Arial" w:cs="Arial"/>
          <w:sz w:val="28"/>
          <w:szCs w:val="28"/>
        </w:rPr>
      </w:pPr>
      <w:r w:rsidRPr="00A30D52">
        <w:rPr>
          <w:rFonts w:ascii="Arial" w:hAnsi="Arial" w:cs="Arial"/>
          <w:sz w:val="28"/>
          <w:szCs w:val="28"/>
        </w:rPr>
        <w:t>On 22 June 2021, a videoconference workshop on ‘</w:t>
      </w:r>
      <w:r w:rsidRPr="00A30D52">
        <w:rPr>
          <w:rFonts w:ascii="Arial" w:hAnsi="Arial" w:cs="Arial"/>
          <w:b/>
          <w:bCs/>
          <w:sz w:val="28"/>
          <w:szCs w:val="28"/>
        </w:rPr>
        <w:t>Cross-border families under Covid-19</w:t>
      </w:r>
      <w:r w:rsidRPr="00A30D52">
        <w:rPr>
          <w:rFonts w:ascii="Arial" w:hAnsi="Arial" w:cs="Arial"/>
          <w:sz w:val="28"/>
          <w:szCs w:val="28"/>
        </w:rPr>
        <w:t>’ attracted a very large international audience hosted by the Minerva Center for Human Rights, Tel Aviv University.  Paul was a member of the organising committee and chaired the session in which papers were given by Professor Rhona Schuz on international child abduction cases during the Covid pandemic and Nofar Yakovi Gan-Or on the problems facing cross-border childbirth during the pandemic.</w:t>
      </w:r>
    </w:p>
    <w:p w14:paraId="55E66AC4" w14:textId="77777777" w:rsidR="00A30D52" w:rsidRDefault="00A30D52" w:rsidP="00AE6CA0">
      <w:pPr>
        <w:contextualSpacing/>
        <w:rPr>
          <w:rFonts w:ascii="Arial" w:hAnsi="Arial" w:cs="Arial"/>
          <w:sz w:val="28"/>
          <w:szCs w:val="28"/>
        </w:rPr>
      </w:pPr>
    </w:p>
    <w:p w14:paraId="74FE9444" w14:textId="3592A591" w:rsidR="00C001B9" w:rsidRPr="007F47AB" w:rsidRDefault="009267A2" w:rsidP="00AE6CA0">
      <w:pPr>
        <w:contextualSpacing/>
        <w:rPr>
          <w:rFonts w:ascii="Arial" w:hAnsi="Arial" w:cs="Arial"/>
          <w:sz w:val="28"/>
          <w:szCs w:val="28"/>
        </w:rPr>
      </w:pPr>
      <w:r w:rsidRPr="007F47AB">
        <w:rPr>
          <w:rFonts w:ascii="Arial" w:hAnsi="Arial" w:cs="Arial"/>
          <w:sz w:val="28"/>
          <w:szCs w:val="28"/>
        </w:rPr>
        <w:t>The Royal Society of Edinburgh Research Network SCOTLI (Scottish Law and Innovation Network) invites you</w:t>
      </w:r>
      <w:r w:rsidR="000630E1" w:rsidRPr="007F47AB">
        <w:rPr>
          <w:rFonts w:ascii="Arial" w:hAnsi="Arial" w:cs="Arial"/>
          <w:sz w:val="28"/>
          <w:szCs w:val="28"/>
        </w:rPr>
        <w:t xml:space="preserve"> to the following talks:</w:t>
      </w:r>
    </w:p>
    <w:p w14:paraId="5174459A" w14:textId="50E506E9" w:rsidR="00C368BA" w:rsidRPr="007F47AB" w:rsidRDefault="00C368BA" w:rsidP="00AE6CA0">
      <w:pPr>
        <w:pStyle w:val="ListParagraph"/>
        <w:numPr>
          <w:ilvl w:val="0"/>
          <w:numId w:val="32"/>
        </w:numPr>
        <w:ind w:firstLine="0"/>
        <w:rPr>
          <w:rFonts w:ascii="Arial" w:hAnsi="Arial" w:cs="Arial"/>
          <w:b/>
          <w:bCs/>
          <w:sz w:val="28"/>
          <w:szCs w:val="28"/>
        </w:rPr>
      </w:pPr>
      <w:r w:rsidRPr="007F47AB">
        <w:rPr>
          <w:rFonts w:ascii="Arial" w:hAnsi="Arial" w:cs="Arial"/>
          <w:sz w:val="28"/>
          <w:szCs w:val="28"/>
        </w:rPr>
        <w:t>On 26</w:t>
      </w:r>
      <w:r w:rsidRPr="007F47AB">
        <w:rPr>
          <w:rFonts w:ascii="Arial" w:hAnsi="Arial" w:cs="Arial"/>
          <w:sz w:val="28"/>
          <w:szCs w:val="28"/>
          <w:vertAlign w:val="superscript"/>
        </w:rPr>
        <w:t>th</w:t>
      </w:r>
      <w:r w:rsidRPr="007F47AB">
        <w:rPr>
          <w:rFonts w:ascii="Arial" w:hAnsi="Arial" w:cs="Arial"/>
          <w:sz w:val="28"/>
          <w:szCs w:val="28"/>
        </w:rPr>
        <w:t xml:space="preserve"> August at </w:t>
      </w:r>
      <w:r w:rsidR="00734163" w:rsidRPr="007F47AB">
        <w:rPr>
          <w:rFonts w:ascii="Arial" w:hAnsi="Arial" w:cs="Arial"/>
          <w:sz w:val="28"/>
          <w:szCs w:val="28"/>
        </w:rPr>
        <w:t>2pm, Janis Wong (PhD student at St Andrews) will give an (en)lightening talk on “</w:t>
      </w:r>
      <w:r w:rsidR="00734163" w:rsidRPr="007F47AB">
        <w:rPr>
          <w:rFonts w:ascii="Arial" w:hAnsi="Arial" w:cs="Arial"/>
          <w:b/>
          <w:bCs/>
          <w:i/>
          <w:iCs/>
          <w:sz w:val="28"/>
          <w:szCs w:val="28"/>
        </w:rPr>
        <w:t>Online Learning as a Commons</w:t>
      </w:r>
      <w:r w:rsidR="00734163" w:rsidRPr="007F47AB">
        <w:rPr>
          <w:rFonts w:ascii="Arial" w:hAnsi="Arial" w:cs="Arial"/>
          <w:i/>
          <w:iCs/>
          <w:sz w:val="28"/>
          <w:szCs w:val="28"/>
        </w:rPr>
        <w:t>: Supporting the co-creation of data protection solutions through a collaborative digital environment</w:t>
      </w:r>
      <w:r w:rsidR="00734163" w:rsidRPr="007F47AB">
        <w:rPr>
          <w:rFonts w:ascii="Arial" w:hAnsi="Arial" w:cs="Arial"/>
          <w:b/>
          <w:bCs/>
          <w:sz w:val="28"/>
          <w:szCs w:val="28"/>
        </w:rPr>
        <w:t>”</w:t>
      </w:r>
    </w:p>
    <w:p w14:paraId="66B1F1F7" w14:textId="7979D1D8" w:rsidR="000630E1" w:rsidRPr="007F47AB" w:rsidRDefault="000630E1" w:rsidP="00AE6CA0">
      <w:pPr>
        <w:pStyle w:val="ListParagraph"/>
        <w:numPr>
          <w:ilvl w:val="0"/>
          <w:numId w:val="32"/>
        </w:numPr>
        <w:ind w:firstLine="0"/>
        <w:rPr>
          <w:rFonts w:ascii="Arial" w:hAnsi="Arial" w:cs="Arial"/>
          <w:sz w:val="28"/>
          <w:szCs w:val="28"/>
        </w:rPr>
      </w:pPr>
      <w:r w:rsidRPr="007F47AB">
        <w:rPr>
          <w:rFonts w:ascii="Arial" w:hAnsi="Arial" w:cs="Arial"/>
          <w:sz w:val="28"/>
          <w:szCs w:val="28"/>
        </w:rPr>
        <w:t>On Monday 27</w:t>
      </w:r>
      <w:r w:rsidRPr="007F47AB">
        <w:rPr>
          <w:rFonts w:ascii="Arial" w:hAnsi="Arial" w:cs="Arial"/>
          <w:sz w:val="28"/>
          <w:szCs w:val="28"/>
          <w:vertAlign w:val="superscript"/>
        </w:rPr>
        <w:t>th</w:t>
      </w:r>
      <w:r w:rsidRPr="007F47AB">
        <w:rPr>
          <w:rFonts w:ascii="Arial" w:hAnsi="Arial" w:cs="Arial"/>
          <w:sz w:val="28"/>
          <w:szCs w:val="28"/>
        </w:rPr>
        <w:t xml:space="preserve"> September 2021 at 5pm, </w:t>
      </w:r>
      <w:r w:rsidRPr="000630E1">
        <w:rPr>
          <w:rFonts w:ascii="Arial" w:hAnsi="Arial" w:cs="Arial"/>
          <w:sz w:val="28"/>
          <w:szCs w:val="28"/>
        </w:rPr>
        <w:t>Professor Pamela Samuelson</w:t>
      </w:r>
      <w:r w:rsidR="00D54251" w:rsidRPr="007F47AB">
        <w:rPr>
          <w:rFonts w:ascii="Arial" w:hAnsi="Arial" w:cs="Arial"/>
          <w:sz w:val="28"/>
          <w:szCs w:val="28"/>
        </w:rPr>
        <w:t xml:space="preserve"> (</w:t>
      </w:r>
      <w:r w:rsidRPr="000630E1">
        <w:rPr>
          <w:rFonts w:ascii="Arial" w:hAnsi="Arial" w:cs="Arial"/>
          <w:sz w:val="28"/>
          <w:szCs w:val="28"/>
        </w:rPr>
        <w:t>Richard M. Sherman Distinguished Professor of Law at Berkeley Law School and Co-Director of the Berkeley Center for Law &amp; Technology</w:t>
      </w:r>
      <w:r w:rsidR="00D54251" w:rsidRPr="007F47AB">
        <w:rPr>
          <w:rFonts w:ascii="Arial" w:hAnsi="Arial" w:cs="Arial"/>
          <w:sz w:val="28"/>
          <w:szCs w:val="28"/>
        </w:rPr>
        <w:t>)</w:t>
      </w:r>
      <w:r w:rsidRPr="007F47AB">
        <w:rPr>
          <w:rFonts w:ascii="Arial" w:hAnsi="Arial" w:cs="Arial"/>
          <w:sz w:val="28"/>
          <w:szCs w:val="28"/>
        </w:rPr>
        <w:t xml:space="preserve"> will give a lecture on “</w:t>
      </w:r>
      <w:r w:rsidRPr="000630E1">
        <w:rPr>
          <w:rFonts w:ascii="Arial" w:hAnsi="Arial" w:cs="Arial"/>
          <w:b/>
          <w:bCs/>
          <w:i/>
          <w:iCs/>
          <w:sz w:val="28"/>
          <w:szCs w:val="28"/>
        </w:rPr>
        <w:t>Copyright and open innovation</w:t>
      </w:r>
      <w:r w:rsidRPr="000630E1">
        <w:rPr>
          <w:rFonts w:ascii="Arial" w:hAnsi="Arial" w:cs="Arial"/>
          <w:i/>
          <w:iCs/>
          <w:sz w:val="28"/>
          <w:szCs w:val="28"/>
        </w:rPr>
        <w:t>: fair use and software copyright after Google LLC v. Oracle Am., Inc. [2021]</w:t>
      </w:r>
      <w:r w:rsidRPr="007F47AB">
        <w:rPr>
          <w:rFonts w:ascii="Arial" w:hAnsi="Arial" w:cs="Arial"/>
          <w:sz w:val="28"/>
          <w:szCs w:val="28"/>
        </w:rPr>
        <w:t>”</w:t>
      </w:r>
      <w:r w:rsidRPr="000630E1">
        <w:rPr>
          <w:rFonts w:ascii="Arial" w:hAnsi="Arial" w:cs="Arial"/>
          <w:sz w:val="28"/>
          <w:szCs w:val="28"/>
        </w:rPr>
        <w:t xml:space="preserve"> </w:t>
      </w:r>
    </w:p>
    <w:p w14:paraId="0FD1160A" w14:textId="31571D99" w:rsidR="00D54251" w:rsidRPr="007F47AB" w:rsidRDefault="00D54251" w:rsidP="00AE6CA0">
      <w:pPr>
        <w:pStyle w:val="ListParagraph"/>
        <w:numPr>
          <w:ilvl w:val="0"/>
          <w:numId w:val="32"/>
        </w:numPr>
        <w:ind w:firstLine="0"/>
        <w:rPr>
          <w:rFonts w:ascii="Arial" w:hAnsi="Arial" w:cs="Arial"/>
          <w:sz w:val="28"/>
          <w:szCs w:val="28"/>
        </w:rPr>
      </w:pPr>
      <w:r w:rsidRPr="007F47AB">
        <w:rPr>
          <w:rFonts w:ascii="Arial" w:hAnsi="Arial" w:cs="Arial"/>
          <w:sz w:val="28"/>
          <w:szCs w:val="28"/>
        </w:rPr>
        <w:t>On Monday 11</w:t>
      </w:r>
      <w:r w:rsidRPr="007F47AB">
        <w:rPr>
          <w:rFonts w:ascii="Arial" w:hAnsi="Arial" w:cs="Arial"/>
          <w:sz w:val="28"/>
          <w:szCs w:val="28"/>
          <w:vertAlign w:val="superscript"/>
        </w:rPr>
        <w:t>th</w:t>
      </w:r>
      <w:r w:rsidRPr="007F47AB">
        <w:rPr>
          <w:rFonts w:ascii="Arial" w:hAnsi="Arial" w:cs="Arial"/>
          <w:sz w:val="28"/>
          <w:szCs w:val="28"/>
        </w:rPr>
        <w:t xml:space="preserve"> October 2021 at 1pm, </w:t>
      </w:r>
      <w:r w:rsidRPr="00D54251">
        <w:rPr>
          <w:rFonts w:ascii="Arial" w:hAnsi="Arial" w:cs="Arial"/>
          <w:sz w:val="28"/>
          <w:szCs w:val="28"/>
        </w:rPr>
        <w:t>Professor Willajeanne F. McLean</w:t>
      </w:r>
      <w:r w:rsidRPr="007F47AB">
        <w:rPr>
          <w:rFonts w:ascii="Arial" w:hAnsi="Arial" w:cs="Arial"/>
          <w:sz w:val="28"/>
          <w:szCs w:val="28"/>
        </w:rPr>
        <w:t xml:space="preserve"> (</w:t>
      </w:r>
      <w:r w:rsidRPr="00D54251">
        <w:rPr>
          <w:rFonts w:ascii="Arial" w:hAnsi="Arial" w:cs="Arial"/>
          <w:sz w:val="28"/>
          <w:szCs w:val="28"/>
        </w:rPr>
        <w:t>Distinguished Professor of Law, University of Connecticut</w:t>
      </w:r>
      <w:r w:rsidRPr="007F47AB">
        <w:rPr>
          <w:rFonts w:ascii="Arial" w:hAnsi="Arial" w:cs="Arial"/>
          <w:sz w:val="28"/>
          <w:szCs w:val="28"/>
        </w:rPr>
        <w:t xml:space="preserve">) will </w:t>
      </w:r>
      <w:r w:rsidR="000F772C" w:rsidRPr="007F47AB">
        <w:rPr>
          <w:rFonts w:ascii="Arial" w:hAnsi="Arial" w:cs="Arial"/>
          <w:sz w:val="28"/>
          <w:szCs w:val="28"/>
        </w:rPr>
        <w:t>present</w:t>
      </w:r>
      <w:r w:rsidRPr="00D54251">
        <w:rPr>
          <w:rFonts w:ascii="Arial" w:hAnsi="Arial" w:cs="Arial"/>
          <w:sz w:val="28"/>
          <w:szCs w:val="28"/>
        </w:rPr>
        <w:t xml:space="preserve"> “</w:t>
      </w:r>
      <w:r w:rsidRPr="00D54251">
        <w:rPr>
          <w:rFonts w:ascii="Arial" w:hAnsi="Arial" w:cs="Arial"/>
          <w:i/>
          <w:iCs/>
          <w:sz w:val="28"/>
          <w:szCs w:val="28"/>
        </w:rPr>
        <w:t>The Power of Words: The Contradictory Stories Trademarks Tell</w:t>
      </w:r>
      <w:r w:rsidRPr="00D54251">
        <w:rPr>
          <w:rFonts w:ascii="Arial" w:hAnsi="Arial" w:cs="Arial"/>
          <w:sz w:val="28"/>
          <w:szCs w:val="28"/>
        </w:rPr>
        <w:t xml:space="preserve">” </w:t>
      </w:r>
      <w:r w:rsidR="000F772C" w:rsidRPr="007F47AB">
        <w:rPr>
          <w:rFonts w:ascii="Arial" w:hAnsi="Arial" w:cs="Arial"/>
          <w:sz w:val="28"/>
          <w:szCs w:val="28"/>
        </w:rPr>
        <w:t>a talk</w:t>
      </w:r>
      <w:r w:rsidRPr="00D54251">
        <w:rPr>
          <w:rFonts w:ascii="Arial" w:hAnsi="Arial" w:cs="Arial"/>
          <w:sz w:val="28"/>
          <w:szCs w:val="28"/>
        </w:rPr>
        <w:t xml:space="preserve"> on </w:t>
      </w:r>
      <w:r w:rsidRPr="00D54251">
        <w:rPr>
          <w:rFonts w:ascii="Arial" w:hAnsi="Arial" w:cs="Arial"/>
          <w:b/>
          <w:bCs/>
          <w:sz w:val="28"/>
          <w:szCs w:val="28"/>
        </w:rPr>
        <w:t>race and trade marks</w:t>
      </w:r>
    </w:p>
    <w:p w14:paraId="76174747" w14:textId="6E904EC7" w:rsidR="00BF1BF1" w:rsidRPr="007F47AB" w:rsidRDefault="00BF1BF1" w:rsidP="00AE6CA0">
      <w:pPr>
        <w:pStyle w:val="ListParagraph"/>
        <w:numPr>
          <w:ilvl w:val="0"/>
          <w:numId w:val="32"/>
        </w:numPr>
        <w:ind w:firstLine="0"/>
        <w:rPr>
          <w:rFonts w:ascii="Arial" w:hAnsi="Arial" w:cs="Arial"/>
          <w:b/>
          <w:bCs/>
          <w:sz w:val="28"/>
          <w:szCs w:val="28"/>
        </w:rPr>
      </w:pPr>
      <w:r w:rsidRPr="007F47AB">
        <w:rPr>
          <w:rFonts w:ascii="Arial" w:hAnsi="Arial" w:cs="Arial"/>
          <w:sz w:val="28"/>
          <w:szCs w:val="28"/>
        </w:rPr>
        <w:t>On 28</w:t>
      </w:r>
      <w:r w:rsidRPr="007F47AB">
        <w:rPr>
          <w:rFonts w:ascii="Arial" w:hAnsi="Arial" w:cs="Arial"/>
          <w:sz w:val="28"/>
          <w:szCs w:val="28"/>
          <w:vertAlign w:val="superscript"/>
        </w:rPr>
        <w:t>th</w:t>
      </w:r>
      <w:r w:rsidRPr="007F47AB">
        <w:rPr>
          <w:rFonts w:ascii="Arial" w:hAnsi="Arial" w:cs="Arial"/>
          <w:sz w:val="28"/>
          <w:szCs w:val="28"/>
        </w:rPr>
        <w:t xml:space="preserve"> October 2021, Zihao Li (PhD student, University of Glasgow) will talk about “</w:t>
      </w:r>
      <w:r w:rsidRPr="007F47AB">
        <w:rPr>
          <w:rFonts w:ascii="Arial" w:hAnsi="Arial" w:cs="Arial"/>
          <w:b/>
          <w:bCs/>
          <w:i/>
          <w:iCs/>
          <w:sz w:val="28"/>
          <w:szCs w:val="28"/>
        </w:rPr>
        <w:t>Data Protection Law and Online Personalised Pricing</w:t>
      </w:r>
      <w:r w:rsidRPr="007F47AB">
        <w:rPr>
          <w:rFonts w:ascii="Arial" w:hAnsi="Arial" w:cs="Arial"/>
          <w:sz w:val="28"/>
          <w:szCs w:val="28"/>
        </w:rPr>
        <w:t>”</w:t>
      </w:r>
      <w:r w:rsidR="00534336" w:rsidRPr="007F47AB">
        <w:rPr>
          <w:rFonts w:ascii="Arial" w:hAnsi="Arial" w:cs="Arial"/>
          <w:sz w:val="28"/>
          <w:szCs w:val="28"/>
        </w:rPr>
        <w:t xml:space="preserve"> (discussant: Guido Noto La Diega)</w:t>
      </w:r>
    </w:p>
    <w:p w14:paraId="4FF251BD" w14:textId="4A354F01" w:rsidR="00946EA3" w:rsidRPr="007F47AB" w:rsidRDefault="00946EA3" w:rsidP="00AE6CA0">
      <w:pPr>
        <w:pStyle w:val="ListParagraph"/>
        <w:numPr>
          <w:ilvl w:val="0"/>
          <w:numId w:val="32"/>
        </w:numPr>
        <w:ind w:firstLine="0"/>
        <w:rPr>
          <w:rFonts w:ascii="Arial" w:hAnsi="Arial" w:cs="Arial"/>
          <w:sz w:val="28"/>
          <w:szCs w:val="28"/>
        </w:rPr>
      </w:pPr>
      <w:bookmarkStart w:id="7" w:name="_Hlk74216958"/>
      <w:r w:rsidRPr="007F47AB">
        <w:rPr>
          <w:rFonts w:ascii="Arial" w:hAnsi="Arial" w:cs="Arial"/>
          <w:sz w:val="28"/>
          <w:szCs w:val="28"/>
        </w:rPr>
        <w:t>On Monday 22nd November 2021 at 4pm</w:t>
      </w:r>
      <w:bookmarkEnd w:id="7"/>
      <w:r w:rsidRPr="007F47AB">
        <w:rPr>
          <w:rFonts w:ascii="Arial" w:hAnsi="Arial" w:cs="Arial"/>
          <w:sz w:val="28"/>
          <w:szCs w:val="28"/>
        </w:rPr>
        <w:t xml:space="preserve">, Dr </w:t>
      </w:r>
      <w:r w:rsidRPr="00946EA3">
        <w:rPr>
          <w:rFonts w:ascii="Arial" w:hAnsi="Arial" w:cs="Arial"/>
          <w:sz w:val="28"/>
          <w:szCs w:val="28"/>
        </w:rPr>
        <w:t>Andrew Gilden</w:t>
      </w:r>
      <w:r w:rsidRPr="007F47AB">
        <w:rPr>
          <w:rFonts w:ascii="Arial" w:hAnsi="Arial" w:cs="Arial"/>
          <w:sz w:val="28"/>
          <w:szCs w:val="28"/>
        </w:rPr>
        <w:t xml:space="preserve"> (</w:t>
      </w:r>
      <w:r w:rsidRPr="00946EA3">
        <w:rPr>
          <w:rFonts w:ascii="Arial" w:hAnsi="Arial" w:cs="Arial"/>
          <w:sz w:val="28"/>
          <w:szCs w:val="28"/>
        </w:rPr>
        <w:t>Assistant Professor of Law at Willamette University</w:t>
      </w:r>
      <w:r w:rsidRPr="007F47AB">
        <w:rPr>
          <w:rFonts w:ascii="Arial" w:hAnsi="Arial" w:cs="Arial"/>
          <w:sz w:val="28"/>
          <w:szCs w:val="28"/>
        </w:rPr>
        <w:t>) will present  “</w:t>
      </w:r>
      <w:r w:rsidRPr="007F47AB">
        <w:rPr>
          <w:rFonts w:ascii="Arial" w:hAnsi="Arial" w:cs="Arial"/>
          <w:b/>
          <w:bCs/>
          <w:i/>
          <w:iCs/>
          <w:sz w:val="28"/>
          <w:szCs w:val="28"/>
        </w:rPr>
        <w:t>Patenting pleasure</w:t>
      </w:r>
      <w:r w:rsidRPr="007F47AB">
        <w:rPr>
          <w:rFonts w:ascii="Arial" w:hAnsi="Arial" w:cs="Arial"/>
          <w:sz w:val="28"/>
          <w:szCs w:val="28"/>
        </w:rPr>
        <w:t>” a talk about US patents that cover various forms of sex technologies. Andrew will take a critical, queer theoretical approach to patent law</w:t>
      </w:r>
    </w:p>
    <w:p w14:paraId="77EE1EFF" w14:textId="32EB6C2D" w:rsidR="000630E1" w:rsidRPr="007F47AB" w:rsidRDefault="00FD5C46" w:rsidP="00AE6CA0">
      <w:pPr>
        <w:pStyle w:val="ListParagraph"/>
        <w:numPr>
          <w:ilvl w:val="0"/>
          <w:numId w:val="32"/>
        </w:numPr>
        <w:ind w:firstLine="0"/>
        <w:rPr>
          <w:rFonts w:ascii="Arial" w:hAnsi="Arial" w:cs="Arial"/>
          <w:b/>
          <w:bCs/>
          <w:sz w:val="28"/>
          <w:szCs w:val="28"/>
        </w:rPr>
      </w:pPr>
      <w:r w:rsidRPr="007F47AB">
        <w:rPr>
          <w:rFonts w:ascii="Arial" w:hAnsi="Arial" w:cs="Arial"/>
          <w:sz w:val="28"/>
          <w:szCs w:val="28"/>
        </w:rPr>
        <w:t>On 27</w:t>
      </w:r>
      <w:r w:rsidRPr="007F47AB">
        <w:rPr>
          <w:rFonts w:ascii="Arial" w:hAnsi="Arial" w:cs="Arial"/>
          <w:sz w:val="28"/>
          <w:szCs w:val="28"/>
          <w:vertAlign w:val="superscript"/>
        </w:rPr>
        <w:t>th</w:t>
      </w:r>
      <w:r w:rsidRPr="007F47AB">
        <w:rPr>
          <w:rFonts w:ascii="Arial" w:hAnsi="Arial" w:cs="Arial"/>
          <w:sz w:val="28"/>
          <w:szCs w:val="28"/>
        </w:rPr>
        <w:t xml:space="preserve"> January 2022, Enenu Okwori (PhD student, University of Aberdeen) will present “</w:t>
      </w:r>
      <w:r w:rsidRPr="007F47AB">
        <w:rPr>
          <w:rFonts w:ascii="Arial" w:hAnsi="Arial" w:cs="Arial"/>
          <w:b/>
          <w:bCs/>
          <w:i/>
          <w:iCs/>
          <w:sz w:val="28"/>
          <w:szCs w:val="28"/>
        </w:rPr>
        <w:t xml:space="preserve">Obligation of states to seek </w:t>
      </w:r>
      <w:r w:rsidRPr="007F47AB">
        <w:rPr>
          <w:rFonts w:ascii="Arial" w:hAnsi="Arial" w:cs="Arial"/>
          <w:b/>
          <w:bCs/>
          <w:i/>
          <w:iCs/>
          <w:sz w:val="28"/>
          <w:szCs w:val="28"/>
        </w:rPr>
        <w:lastRenderedPageBreak/>
        <w:t>assistance</w:t>
      </w:r>
      <w:r w:rsidRPr="007F47AB">
        <w:rPr>
          <w:rFonts w:ascii="Arial" w:hAnsi="Arial" w:cs="Arial"/>
          <w:i/>
          <w:iCs/>
          <w:sz w:val="28"/>
          <w:szCs w:val="28"/>
        </w:rPr>
        <w:t xml:space="preserve"> where they are unable to prevent an armed attack from within their territory”</w:t>
      </w:r>
    </w:p>
    <w:p w14:paraId="33240396" w14:textId="5CD97032" w:rsidR="000630E1" w:rsidRPr="007F47AB" w:rsidRDefault="00C36CA5" w:rsidP="00AE6CA0">
      <w:pPr>
        <w:rPr>
          <w:rFonts w:ascii="Arial" w:hAnsi="Arial" w:cs="Arial"/>
          <w:sz w:val="28"/>
          <w:szCs w:val="28"/>
        </w:rPr>
      </w:pPr>
      <w:r w:rsidRPr="007F47AB">
        <w:rPr>
          <w:rFonts w:ascii="Arial" w:hAnsi="Arial" w:cs="Arial"/>
          <w:sz w:val="28"/>
          <w:szCs w:val="28"/>
        </w:rPr>
        <w:t xml:space="preserve">Please </w:t>
      </w:r>
      <w:hyperlink r:id="rId48" w:history="1">
        <w:r w:rsidRPr="007F47AB">
          <w:rPr>
            <w:rStyle w:val="Hyperlink"/>
            <w:rFonts w:ascii="Arial" w:hAnsi="Arial" w:cs="Arial"/>
            <w:sz w:val="28"/>
            <w:szCs w:val="28"/>
          </w:rPr>
          <w:t xml:space="preserve">email </w:t>
        </w:r>
        <w:r w:rsidR="00B11C28" w:rsidRPr="007F47AB">
          <w:rPr>
            <w:rStyle w:val="Hyperlink"/>
            <w:rFonts w:ascii="Arial" w:hAnsi="Arial" w:cs="Arial"/>
            <w:sz w:val="28"/>
            <w:szCs w:val="28"/>
          </w:rPr>
          <w:t>Guido</w:t>
        </w:r>
      </w:hyperlink>
      <w:r w:rsidR="00B11C28" w:rsidRPr="007F47AB">
        <w:rPr>
          <w:rFonts w:ascii="Arial" w:hAnsi="Arial" w:cs="Arial"/>
          <w:sz w:val="28"/>
          <w:szCs w:val="28"/>
        </w:rPr>
        <w:t xml:space="preserve"> to book your (virtual) place</w:t>
      </w:r>
    </w:p>
    <w:p w14:paraId="66713262" w14:textId="5AB9470F" w:rsidR="005C448D" w:rsidRPr="007F47AB" w:rsidRDefault="00B27E04" w:rsidP="00AE6CA0">
      <w:pPr>
        <w:pStyle w:val="Heading1"/>
        <w:rPr>
          <w:rFonts w:ascii="Arial" w:hAnsi="Arial" w:cs="Arial"/>
          <w:b/>
          <w:bCs/>
          <w:sz w:val="28"/>
          <w:szCs w:val="28"/>
        </w:rPr>
      </w:pPr>
      <w:bookmarkStart w:id="8" w:name="_Toc75534118"/>
      <w:r w:rsidRPr="007F47AB">
        <w:rPr>
          <w:rFonts w:ascii="Arial" w:hAnsi="Arial" w:cs="Arial"/>
          <w:b/>
          <w:bCs/>
          <w:sz w:val="28"/>
          <w:szCs w:val="28"/>
        </w:rPr>
        <w:t>Get in touch</w:t>
      </w:r>
      <w:bookmarkEnd w:id="8"/>
    </w:p>
    <w:p w14:paraId="6E70696B" w14:textId="1F7C9CF0" w:rsidR="00533CA9" w:rsidRPr="007F47AB" w:rsidRDefault="007D0774" w:rsidP="00AE6CA0">
      <w:pPr>
        <w:rPr>
          <w:rFonts w:ascii="Arial" w:hAnsi="Arial" w:cs="Arial"/>
          <w:sz w:val="28"/>
          <w:szCs w:val="28"/>
        </w:rPr>
      </w:pPr>
      <w:r w:rsidRPr="007F47AB">
        <w:rPr>
          <w:rFonts w:ascii="Arial" w:hAnsi="Arial" w:cs="Arial"/>
          <w:sz w:val="28"/>
          <w:szCs w:val="28"/>
        </w:rPr>
        <w:t>If you would like to contribute</w:t>
      </w:r>
      <w:r w:rsidR="005C448D" w:rsidRPr="007F47AB">
        <w:rPr>
          <w:rFonts w:ascii="Arial" w:hAnsi="Arial" w:cs="Arial"/>
          <w:sz w:val="28"/>
          <w:szCs w:val="28"/>
        </w:rPr>
        <w:t xml:space="preserve"> or</w:t>
      </w:r>
      <w:r w:rsidRPr="007F47AB">
        <w:rPr>
          <w:rFonts w:ascii="Arial" w:hAnsi="Arial" w:cs="Arial"/>
          <w:sz w:val="28"/>
          <w:szCs w:val="28"/>
        </w:rPr>
        <w:t xml:space="preserve"> suggest anything for future bulletins, please get in touch with </w:t>
      </w:r>
      <w:r w:rsidRPr="000840AE">
        <w:rPr>
          <w:rFonts w:ascii="Arial" w:hAnsi="Arial" w:cs="Arial"/>
          <w:sz w:val="28"/>
          <w:szCs w:val="28"/>
        </w:rPr>
        <w:t>Guido</w:t>
      </w:r>
      <w:r w:rsidR="00A55262" w:rsidRPr="007F47AB">
        <w:rPr>
          <w:rFonts w:ascii="Arial" w:hAnsi="Arial" w:cs="Arial"/>
          <w:sz w:val="28"/>
          <w:szCs w:val="28"/>
        </w:rPr>
        <w:t>.</w:t>
      </w:r>
    </w:p>
    <w:sectPr w:rsidR="00533CA9" w:rsidRPr="007F47AB">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68CE" w14:textId="77777777" w:rsidR="00AD2AA3" w:rsidRDefault="00AD2AA3" w:rsidP="00F61CEB">
      <w:pPr>
        <w:spacing w:after="0" w:line="240" w:lineRule="auto"/>
      </w:pPr>
      <w:r>
        <w:separator/>
      </w:r>
    </w:p>
  </w:endnote>
  <w:endnote w:type="continuationSeparator" w:id="0">
    <w:p w14:paraId="19B9C216" w14:textId="77777777" w:rsidR="00AD2AA3" w:rsidRDefault="00AD2AA3" w:rsidP="00F6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333114"/>
      <w:docPartObj>
        <w:docPartGallery w:val="Page Numbers (Bottom of Page)"/>
        <w:docPartUnique/>
      </w:docPartObj>
    </w:sdtPr>
    <w:sdtEndPr>
      <w:rPr>
        <w:noProof/>
      </w:rPr>
    </w:sdtEndPr>
    <w:sdtContent>
      <w:p w14:paraId="0F63FBBA" w14:textId="2CE82FF1" w:rsidR="00733041" w:rsidRDefault="00733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1BAB7" w14:textId="6F3AEED0" w:rsidR="00F61CEB" w:rsidRDefault="00733041">
    <w:pPr>
      <w:pStyle w:val="Footer"/>
    </w:pPr>
    <w:r>
      <w:t xml:space="preserve">Stirling Law School – Bulletin </w:t>
    </w:r>
    <w:r w:rsidR="0071156F">
      <w:t>3</w:t>
    </w:r>
    <w:r>
      <w:t>/202</w:t>
    </w:r>
    <w:r w:rsidR="0026047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1306" w14:textId="77777777" w:rsidR="00AD2AA3" w:rsidRDefault="00AD2AA3" w:rsidP="00F61CEB">
      <w:pPr>
        <w:spacing w:after="0" w:line="240" w:lineRule="auto"/>
      </w:pPr>
      <w:r>
        <w:separator/>
      </w:r>
    </w:p>
  </w:footnote>
  <w:footnote w:type="continuationSeparator" w:id="0">
    <w:p w14:paraId="56FA0C11" w14:textId="77777777" w:rsidR="00AD2AA3" w:rsidRDefault="00AD2AA3" w:rsidP="00F61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C77"/>
    <w:multiLevelType w:val="hybridMultilevel"/>
    <w:tmpl w:val="E7B6C0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3C64A8"/>
    <w:multiLevelType w:val="hybridMultilevel"/>
    <w:tmpl w:val="C696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2211"/>
    <w:multiLevelType w:val="hybridMultilevel"/>
    <w:tmpl w:val="43B607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883D0C"/>
    <w:multiLevelType w:val="hybridMultilevel"/>
    <w:tmpl w:val="EC1EECD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A4205"/>
    <w:multiLevelType w:val="hybridMultilevel"/>
    <w:tmpl w:val="09B85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261DCA"/>
    <w:multiLevelType w:val="hybridMultilevel"/>
    <w:tmpl w:val="86A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0F4D0C"/>
    <w:multiLevelType w:val="hybridMultilevel"/>
    <w:tmpl w:val="06344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453B29"/>
    <w:multiLevelType w:val="hybridMultilevel"/>
    <w:tmpl w:val="F882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91002"/>
    <w:multiLevelType w:val="hybridMultilevel"/>
    <w:tmpl w:val="F3468A3C"/>
    <w:lvl w:ilvl="0" w:tplc="BB4E187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E1670"/>
    <w:multiLevelType w:val="hybridMultilevel"/>
    <w:tmpl w:val="0DB65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40F37"/>
    <w:multiLevelType w:val="hybridMultilevel"/>
    <w:tmpl w:val="B708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C09D7"/>
    <w:multiLevelType w:val="hybridMultilevel"/>
    <w:tmpl w:val="78C4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B3649"/>
    <w:multiLevelType w:val="hybridMultilevel"/>
    <w:tmpl w:val="AB08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80E49"/>
    <w:multiLevelType w:val="hybridMultilevel"/>
    <w:tmpl w:val="544C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A62D9"/>
    <w:multiLevelType w:val="hybridMultilevel"/>
    <w:tmpl w:val="AF8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B433E"/>
    <w:multiLevelType w:val="hybridMultilevel"/>
    <w:tmpl w:val="DB92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824FC"/>
    <w:multiLevelType w:val="hybridMultilevel"/>
    <w:tmpl w:val="39DC09AE"/>
    <w:lvl w:ilvl="0" w:tplc="FFFFFFFF">
      <w:numFmt w:val="bullet"/>
      <w:lvlText w:val="-"/>
      <w:lvlJc w:val="left"/>
      <w:pPr>
        <w:ind w:left="720" w:hanging="360"/>
      </w:pPr>
      <w:rPr>
        <w:rFonts w:ascii="Times New Roman" w:eastAsia="Times New Roman" w:hAnsi="Times New Roman" w:cs="Times New Roman" w:hint="default"/>
        <w:color w:val="000000"/>
        <w:sz w:val="2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DB1F20"/>
    <w:multiLevelType w:val="hybridMultilevel"/>
    <w:tmpl w:val="A824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03CAC"/>
    <w:multiLevelType w:val="multilevel"/>
    <w:tmpl w:val="9A28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1D2FC9"/>
    <w:multiLevelType w:val="multilevel"/>
    <w:tmpl w:val="F038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B5639"/>
    <w:multiLevelType w:val="hybridMultilevel"/>
    <w:tmpl w:val="2DAC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940F9"/>
    <w:multiLevelType w:val="hybridMultilevel"/>
    <w:tmpl w:val="E2E8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42488"/>
    <w:multiLevelType w:val="hybridMultilevel"/>
    <w:tmpl w:val="580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B1393"/>
    <w:multiLevelType w:val="hybridMultilevel"/>
    <w:tmpl w:val="2DB009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17A5C04"/>
    <w:multiLevelType w:val="hybridMultilevel"/>
    <w:tmpl w:val="7B32C7D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5" w15:restartNumberingAfterBreak="0">
    <w:nsid w:val="629E24B9"/>
    <w:multiLevelType w:val="hybridMultilevel"/>
    <w:tmpl w:val="042A35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A6A00"/>
    <w:multiLevelType w:val="multilevel"/>
    <w:tmpl w:val="BFC21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CD2F3C"/>
    <w:multiLevelType w:val="hybridMultilevel"/>
    <w:tmpl w:val="3B103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713C0D"/>
    <w:multiLevelType w:val="hybridMultilevel"/>
    <w:tmpl w:val="F57E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606CE"/>
    <w:multiLevelType w:val="multilevel"/>
    <w:tmpl w:val="8E060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FBA4DB4"/>
    <w:multiLevelType w:val="hybridMultilevel"/>
    <w:tmpl w:val="8322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19"/>
  </w:num>
  <w:num w:numId="5">
    <w:abstractNumId w:val="3"/>
  </w:num>
  <w:num w:numId="6">
    <w:abstractNumId w:val="13"/>
  </w:num>
  <w:num w:numId="7">
    <w:abstractNumId w:val="1"/>
  </w:num>
  <w:num w:numId="8">
    <w:abstractNumId w:val="2"/>
  </w:num>
  <w:num w:numId="9">
    <w:abstractNumId w:val="9"/>
  </w:num>
  <w:num w:numId="10">
    <w:abstractNumId w:val="2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5"/>
  </w:num>
  <w:num w:numId="21">
    <w:abstractNumId w:val="14"/>
  </w:num>
  <w:num w:numId="22">
    <w:abstractNumId w:val="30"/>
  </w:num>
  <w:num w:numId="23">
    <w:abstractNumId w:val="17"/>
  </w:num>
  <w:num w:numId="24">
    <w:abstractNumId w:val="2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num>
  <w:num w:numId="28">
    <w:abstractNumId w:val="24"/>
  </w:num>
  <w:num w:numId="29">
    <w:abstractNumId w:val="2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55"/>
    <w:rsid w:val="0000197B"/>
    <w:rsid w:val="00002F74"/>
    <w:rsid w:val="000039B5"/>
    <w:rsid w:val="00006CDE"/>
    <w:rsid w:val="00007E18"/>
    <w:rsid w:val="000118D5"/>
    <w:rsid w:val="00013438"/>
    <w:rsid w:val="00015698"/>
    <w:rsid w:val="0002151E"/>
    <w:rsid w:val="00024628"/>
    <w:rsid w:val="00024C1E"/>
    <w:rsid w:val="00024DE2"/>
    <w:rsid w:val="000267A1"/>
    <w:rsid w:val="0002728C"/>
    <w:rsid w:val="00035481"/>
    <w:rsid w:val="00036D85"/>
    <w:rsid w:val="00040DC1"/>
    <w:rsid w:val="00042942"/>
    <w:rsid w:val="00042ACC"/>
    <w:rsid w:val="00043F10"/>
    <w:rsid w:val="00052424"/>
    <w:rsid w:val="00054092"/>
    <w:rsid w:val="0006027B"/>
    <w:rsid w:val="00062B10"/>
    <w:rsid w:val="000630E1"/>
    <w:rsid w:val="000645E4"/>
    <w:rsid w:val="00065019"/>
    <w:rsid w:val="0006711A"/>
    <w:rsid w:val="00070921"/>
    <w:rsid w:val="00071644"/>
    <w:rsid w:val="00072BF1"/>
    <w:rsid w:val="00076FC5"/>
    <w:rsid w:val="000838D2"/>
    <w:rsid w:val="000840AE"/>
    <w:rsid w:val="00086EEE"/>
    <w:rsid w:val="00087CD2"/>
    <w:rsid w:val="00090873"/>
    <w:rsid w:val="00094C69"/>
    <w:rsid w:val="00096C71"/>
    <w:rsid w:val="00096E27"/>
    <w:rsid w:val="00097BFD"/>
    <w:rsid w:val="000A01B7"/>
    <w:rsid w:val="000A0611"/>
    <w:rsid w:val="000A0A05"/>
    <w:rsid w:val="000A2FC7"/>
    <w:rsid w:val="000A6975"/>
    <w:rsid w:val="000A72CB"/>
    <w:rsid w:val="000B368A"/>
    <w:rsid w:val="000B4EB9"/>
    <w:rsid w:val="000B693B"/>
    <w:rsid w:val="000B6C81"/>
    <w:rsid w:val="000C047A"/>
    <w:rsid w:val="000C1DFF"/>
    <w:rsid w:val="000C6849"/>
    <w:rsid w:val="000D3843"/>
    <w:rsid w:val="000D4B39"/>
    <w:rsid w:val="000D4CA2"/>
    <w:rsid w:val="000D5C40"/>
    <w:rsid w:val="000D7876"/>
    <w:rsid w:val="000E4B88"/>
    <w:rsid w:val="000F18CA"/>
    <w:rsid w:val="000F5D3C"/>
    <w:rsid w:val="000F772C"/>
    <w:rsid w:val="001032BC"/>
    <w:rsid w:val="0010396F"/>
    <w:rsid w:val="00110CF9"/>
    <w:rsid w:val="001135DE"/>
    <w:rsid w:val="001218BD"/>
    <w:rsid w:val="00126828"/>
    <w:rsid w:val="0013021D"/>
    <w:rsid w:val="00140B13"/>
    <w:rsid w:val="001415BE"/>
    <w:rsid w:val="00144077"/>
    <w:rsid w:val="001445F4"/>
    <w:rsid w:val="00155614"/>
    <w:rsid w:val="00163600"/>
    <w:rsid w:val="00163C9F"/>
    <w:rsid w:val="0017154B"/>
    <w:rsid w:val="001717A0"/>
    <w:rsid w:val="00174366"/>
    <w:rsid w:val="001777B7"/>
    <w:rsid w:val="00177C45"/>
    <w:rsid w:val="00187ADF"/>
    <w:rsid w:val="00194DE5"/>
    <w:rsid w:val="001A59C8"/>
    <w:rsid w:val="001A5F54"/>
    <w:rsid w:val="001A6673"/>
    <w:rsid w:val="001A6861"/>
    <w:rsid w:val="001A7F2D"/>
    <w:rsid w:val="001B11B3"/>
    <w:rsid w:val="001B1422"/>
    <w:rsid w:val="001B6ED9"/>
    <w:rsid w:val="001B7A90"/>
    <w:rsid w:val="001C18E3"/>
    <w:rsid w:val="001C3546"/>
    <w:rsid w:val="001C3FD8"/>
    <w:rsid w:val="001C67FF"/>
    <w:rsid w:val="001C6C82"/>
    <w:rsid w:val="001D41ED"/>
    <w:rsid w:val="001D4CEF"/>
    <w:rsid w:val="001D53DD"/>
    <w:rsid w:val="001D67D9"/>
    <w:rsid w:val="001D6DE7"/>
    <w:rsid w:val="001E37D4"/>
    <w:rsid w:val="001F0149"/>
    <w:rsid w:val="001F3A51"/>
    <w:rsid w:val="001F537E"/>
    <w:rsid w:val="00201282"/>
    <w:rsid w:val="00203A0A"/>
    <w:rsid w:val="00204313"/>
    <w:rsid w:val="0020477A"/>
    <w:rsid w:val="002108FD"/>
    <w:rsid w:val="00210AE2"/>
    <w:rsid w:val="002154F7"/>
    <w:rsid w:val="00215E89"/>
    <w:rsid w:val="00221D95"/>
    <w:rsid w:val="00223988"/>
    <w:rsid w:val="00223EA6"/>
    <w:rsid w:val="00224F1B"/>
    <w:rsid w:val="002257B8"/>
    <w:rsid w:val="002329D6"/>
    <w:rsid w:val="00235F9A"/>
    <w:rsid w:val="002404F4"/>
    <w:rsid w:val="00242439"/>
    <w:rsid w:val="00242D10"/>
    <w:rsid w:val="00247DFB"/>
    <w:rsid w:val="00250911"/>
    <w:rsid w:val="00251884"/>
    <w:rsid w:val="00255494"/>
    <w:rsid w:val="00257A39"/>
    <w:rsid w:val="00257C6A"/>
    <w:rsid w:val="00260475"/>
    <w:rsid w:val="00261A24"/>
    <w:rsid w:val="0026341B"/>
    <w:rsid w:val="00266739"/>
    <w:rsid w:val="002674DC"/>
    <w:rsid w:val="00267F0F"/>
    <w:rsid w:val="00272710"/>
    <w:rsid w:val="00272B48"/>
    <w:rsid w:val="002749CF"/>
    <w:rsid w:val="00275AF7"/>
    <w:rsid w:val="00276C21"/>
    <w:rsid w:val="0027798A"/>
    <w:rsid w:val="0028012A"/>
    <w:rsid w:val="00286700"/>
    <w:rsid w:val="00293A55"/>
    <w:rsid w:val="002948BD"/>
    <w:rsid w:val="002952F4"/>
    <w:rsid w:val="00296E79"/>
    <w:rsid w:val="002A0A15"/>
    <w:rsid w:val="002B291F"/>
    <w:rsid w:val="002C0866"/>
    <w:rsid w:val="002C1F2E"/>
    <w:rsid w:val="002C1FA1"/>
    <w:rsid w:val="002C2554"/>
    <w:rsid w:val="002C3B2B"/>
    <w:rsid w:val="002C4D41"/>
    <w:rsid w:val="002D46FB"/>
    <w:rsid w:val="002D79D9"/>
    <w:rsid w:val="002E1B12"/>
    <w:rsid w:val="002E2F30"/>
    <w:rsid w:val="002E3995"/>
    <w:rsid w:val="002E3A93"/>
    <w:rsid w:val="002E563D"/>
    <w:rsid w:val="002F123C"/>
    <w:rsid w:val="002F181C"/>
    <w:rsid w:val="002F308C"/>
    <w:rsid w:val="003007C8"/>
    <w:rsid w:val="00301A2A"/>
    <w:rsid w:val="0030349F"/>
    <w:rsid w:val="00304B12"/>
    <w:rsid w:val="0031195C"/>
    <w:rsid w:val="003144EE"/>
    <w:rsid w:val="00321A30"/>
    <w:rsid w:val="00321F19"/>
    <w:rsid w:val="0032220A"/>
    <w:rsid w:val="00326567"/>
    <w:rsid w:val="003324F6"/>
    <w:rsid w:val="003354C1"/>
    <w:rsid w:val="003367F5"/>
    <w:rsid w:val="00343845"/>
    <w:rsid w:val="00346022"/>
    <w:rsid w:val="003532C9"/>
    <w:rsid w:val="00355196"/>
    <w:rsid w:val="00355C98"/>
    <w:rsid w:val="003560F5"/>
    <w:rsid w:val="00365462"/>
    <w:rsid w:val="00377456"/>
    <w:rsid w:val="0038320D"/>
    <w:rsid w:val="003A0559"/>
    <w:rsid w:val="003A42BA"/>
    <w:rsid w:val="003A48F5"/>
    <w:rsid w:val="003A6A0E"/>
    <w:rsid w:val="003A6A0F"/>
    <w:rsid w:val="003A6B12"/>
    <w:rsid w:val="003A7660"/>
    <w:rsid w:val="003A7B96"/>
    <w:rsid w:val="003B0E79"/>
    <w:rsid w:val="003B0FA3"/>
    <w:rsid w:val="003B21B9"/>
    <w:rsid w:val="003B4D65"/>
    <w:rsid w:val="003B5309"/>
    <w:rsid w:val="003C11FF"/>
    <w:rsid w:val="003C5E91"/>
    <w:rsid w:val="003C6C9F"/>
    <w:rsid w:val="003C7E18"/>
    <w:rsid w:val="003C7FC8"/>
    <w:rsid w:val="003D006F"/>
    <w:rsid w:val="003D0BD4"/>
    <w:rsid w:val="003D1559"/>
    <w:rsid w:val="003D189B"/>
    <w:rsid w:val="003D1B7E"/>
    <w:rsid w:val="003D4E6C"/>
    <w:rsid w:val="003D5700"/>
    <w:rsid w:val="003E2285"/>
    <w:rsid w:val="003E68B0"/>
    <w:rsid w:val="003F16A5"/>
    <w:rsid w:val="003F1991"/>
    <w:rsid w:val="003F1C2E"/>
    <w:rsid w:val="003F4450"/>
    <w:rsid w:val="004021EA"/>
    <w:rsid w:val="00403B10"/>
    <w:rsid w:val="004049C4"/>
    <w:rsid w:val="00412944"/>
    <w:rsid w:val="004129FE"/>
    <w:rsid w:val="0041506E"/>
    <w:rsid w:val="0041536A"/>
    <w:rsid w:val="00417174"/>
    <w:rsid w:val="00420A14"/>
    <w:rsid w:val="0042247F"/>
    <w:rsid w:val="00426EE8"/>
    <w:rsid w:val="00430135"/>
    <w:rsid w:val="0043141A"/>
    <w:rsid w:val="00431C5D"/>
    <w:rsid w:val="0043412B"/>
    <w:rsid w:val="00436705"/>
    <w:rsid w:val="00442D9F"/>
    <w:rsid w:val="004437FB"/>
    <w:rsid w:val="0044524F"/>
    <w:rsid w:val="00450FC3"/>
    <w:rsid w:val="0045238F"/>
    <w:rsid w:val="00452934"/>
    <w:rsid w:val="004601D5"/>
    <w:rsid w:val="00460236"/>
    <w:rsid w:val="004609D9"/>
    <w:rsid w:val="00460ECA"/>
    <w:rsid w:val="00461694"/>
    <w:rsid w:val="00461D96"/>
    <w:rsid w:val="00463F27"/>
    <w:rsid w:val="00465340"/>
    <w:rsid w:val="00465F61"/>
    <w:rsid w:val="0046690D"/>
    <w:rsid w:val="00467CBE"/>
    <w:rsid w:val="00470383"/>
    <w:rsid w:val="00471405"/>
    <w:rsid w:val="004750BD"/>
    <w:rsid w:val="00481A15"/>
    <w:rsid w:val="00485CEA"/>
    <w:rsid w:val="00490DA5"/>
    <w:rsid w:val="004915F0"/>
    <w:rsid w:val="00491C2B"/>
    <w:rsid w:val="00495D69"/>
    <w:rsid w:val="00496687"/>
    <w:rsid w:val="0049700C"/>
    <w:rsid w:val="004A0755"/>
    <w:rsid w:val="004A1EDA"/>
    <w:rsid w:val="004A401E"/>
    <w:rsid w:val="004A7077"/>
    <w:rsid w:val="004B098B"/>
    <w:rsid w:val="004B40A0"/>
    <w:rsid w:val="004B454A"/>
    <w:rsid w:val="004C2B26"/>
    <w:rsid w:val="004C3EE9"/>
    <w:rsid w:val="004C43FB"/>
    <w:rsid w:val="004D05CD"/>
    <w:rsid w:val="004D1B98"/>
    <w:rsid w:val="004D2745"/>
    <w:rsid w:val="004D2B7E"/>
    <w:rsid w:val="004D397E"/>
    <w:rsid w:val="004D411E"/>
    <w:rsid w:val="004D4D86"/>
    <w:rsid w:val="004D5317"/>
    <w:rsid w:val="004D6CF5"/>
    <w:rsid w:val="004E06F2"/>
    <w:rsid w:val="004E1FF1"/>
    <w:rsid w:val="004E3AC7"/>
    <w:rsid w:val="004E5E73"/>
    <w:rsid w:val="004E6CA0"/>
    <w:rsid w:val="004E7EAC"/>
    <w:rsid w:val="004F1178"/>
    <w:rsid w:val="004F1ADA"/>
    <w:rsid w:val="004F4B0F"/>
    <w:rsid w:val="004F61AD"/>
    <w:rsid w:val="0050217F"/>
    <w:rsid w:val="00502516"/>
    <w:rsid w:val="0050346C"/>
    <w:rsid w:val="00506B37"/>
    <w:rsid w:val="00507852"/>
    <w:rsid w:val="005113C6"/>
    <w:rsid w:val="005149CB"/>
    <w:rsid w:val="005155D3"/>
    <w:rsid w:val="00515A0F"/>
    <w:rsid w:val="00515C4D"/>
    <w:rsid w:val="00515DCA"/>
    <w:rsid w:val="00515F3A"/>
    <w:rsid w:val="0052332B"/>
    <w:rsid w:val="00524E50"/>
    <w:rsid w:val="00533CA9"/>
    <w:rsid w:val="00534336"/>
    <w:rsid w:val="00540A2B"/>
    <w:rsid w:val="00540EE5"/>
    <w:rsid w:val="00544F19"/>
    <w:rsid w:val="00545791"/>
    <w:rsid w:val="00550ECF"/>
    <w:rsid w:val="005526F1"/>
    <w:rsid w:val="005529DF"/>
    <w:rsid w:val="005629B0"/>
    <w:rsid w:val="00565494"/>
    <w:rsid w:val="005749F5"/>
    <w:rsid w:val="0057557A"/>
    <w:rsid w:val="0058267B"/>
    <w:rsid w:val="0058295F"/>
    <w:rsid w:val="00583600"/>
    <w:rsid w:val="005848D3"/>
    <w:rsid w:val="005870BD"/>
    <w:rsid w:val="00587BF6"/>
    <w:rsid w:val="005907CF"/>
    <w:rsid w:val="005926BE"/>
    <w:rsid w:val="00592ECE"/>
    <w:rsid w:val="00594EB9"/>
    <w:rsid w:val="005956A7"/>
    <w:rsid w:val="005A1D76"/>
    <w:rsid w:val="005A2488"/>
    <w:rsid w:val="005A2FA3"/>
    <w:rsid w:val="005A3C72"/>
    <w:rsid w:val="005A3CE1"/>
    <w:rsid w:val="005A6535"/>
    <w:rsid w:val="005A6F0B"/>
    <w:rsid w:val="005A75F6"/>
    <w:rsid w:val="005B4E3C"/>
    <w:rsid w:val="005B7948"/>
    <w:rsid w:val="005C448D"/>
    <w:rsid w:val="005D30D3"/>
    <w:rsid w:val="005D69E0"/>
    <w:rsid w:val="005E4969"/>
    <w:rsid w:val="005E4D1E"/>
    <w:rsid w:val="005E6E00"/>
    <w:rsid w:val="005F33FE"/>
    <w:rsid w:val="005F3F5A"/>
    <w:rsid w:val="005F5CB8"/>
    <w:rsid w:val="005F6918"/>
    <w:rsid w:val="00600138"/>
    <w:rsid w:val="00602346"/>
    <w:rsid w:val="00602712"/>
    <w:rsid w:val="00603CE1"/>
    <w:rsid w:val="006049AC"/>
    <w:rsid w:val="006058BF"/>
    <w:rsid w:val="006072C4"/>
    <w:rsid w:val="00615A65"/>
    <w:rsid w:val="00616496"/>
    <w:rsid w:val="00620984"/>
    <w:rsid w:val="006227BC"/>
    <w:rsid w:val="00624A26"/>
    <w:rsid w:val="00625450"/>
    <w:rsid w:val="006271E6"/>
    <w:rsid w:val="00627DCC"/>
    <w:rsid w:val="0063114C"/>
    <w:rsid w:val="00631660"/>
    <w:rsid w:val="00634880"/>
    <w:rsid w:val="00634E98"/>
    <w:rsid w:val="0063501F"/>
    <w:rsid w:val="006400AC"/>
    <w:rsid w:val="00641569"/>
    <w:rsid w:val="006429C1"/>
    <w:rsid w:val="00642FCE"/>
    <w:rsid w:val="00650CC7"/>
    <w:rsid w:val="006525B0"/>
    <w:rsid w:val="00655821"/>
    <w:rsid w:val="0066001A"/>
    <w:rsid w:val="006613A1"/>
    <w:rsid w:val="006652E6"/>
    <w:rsid w:val="00670299"/>
    <w:rsid w:val="00673869"/>
    <w:rsid w:val="00674698"/>
    <w:rsid w:val="00674873"/>
    <w:rsid w:val="0067707F"/>
    <w:rsid w:val="00680A31"/>
    <w:rsid w:val="006834AE"/>
    <w:rsid w:val="00683F22"/>
    <w:rsid w:val="0068647B"/>
    <w:rsid w:val="00691FF1"/>
    <w:rsid w:val="006A2EB6"/>
    <w:rsid w:val="006A347F"/>
    <w:rsid w:val="006A414F"/>
    <w:rsid w:val="006A6667"/>
    <w:rsid w:val="006B0F49"/>
    <w:rsid w:val="006B2654"/>
    <w:rsid w:val="006B37A6"/>
    <w:rsid w:val="006C78AD"/>
    <w:rsid w:val="006D0402"/>
    <w:rsid w:val="006D33B7"/>
    <w:rsid w:val="006D4830"/>
    <w:rsid w:val="006D5FBC"/>
    <w:rsid w:val="006D7D55"/>
    <w:rsid w:val="006E3095"/>
    <w:rsid w:val="006E442E"/>
    <w:rsid w:val="006E5355"/>
    <w:rsid w:val="006F0723"/>
    <w:rsid w:val="006F3275"/>
    <w:rsid w:val="006F4634"/>
    <w:rsid w:val="006F761A"/>
    <w:rsid w:val="006F7C0F"/>
    <w:rsid w:val="006F7DAC"/>
    <w:rsid w:val="00703842"/>
    <w:rsid w:val="007060B4"/>
    <w:rsid w:val="0071156F"/>
    <w:rsid w:val="007144B4"/>
    <w:rsid w:val="00717BA7"/>
    <w:rsid w:val="00720292"/>
    <w:rsid w:val="0072040B"/>
    <w:rsid w:val="00720BA3"/>
    <w:rsid w:val="0072366A"/>
    <w:rsid w:val="00723D63"/>
    <w:rsid w:val="007319F2"/>
    <w:rsid w:val="00733041"/>
    <w:rsid w:val="00733B40"/>
    <w:rsid w:val="00734163"/>
    <w:rsid w:val="0073468C"/>
    <w:rsid w:val="007358F7"/>
    <w:rsid w:val="0074206C"/>
    <w:rsid w:val="00742E60"/>
    <w:rsid w:val="007436E2"/>
    <w:rsid w:val="00745BA3"/>
    <w:rsid w:val="00747989"/>
    <w:rsid w:val="00750582"/>
    <w:rsid w:val="00751B22"/>
    <w:rsid w:val="00753187"/>
    <w:rsid w:val="0075388C"/>
    <w:rsid w:val="00753FFD"/>
    <w:rsid w:val="007551CA"/>
    <w:rsid w:val="0075668B"/>
    <w:rsid w:val="0076059E"/>
    <w:rsid w:val="00763507"/>
    <w:rsid w:val="00764604"/>
    <w:rsid w:val="00765ADA"/>
    <w:rsid w:val="00765B1A"/>
    <w:rsid w:val="00765F50"/>
    <w:rsid w:val="00766819"/>
    <w:rsid w:val="00775564"/>
    <w:rsid w:val="00783130"/>
    <w:rsid w:val="00783D9D"/>
    <w:rsid w:val="007850D0"/>
    <w:rsid w:val="0078683B"/>
    <w:rsid w:val="00787008"/>
    <w:rsid w:val="0078707A"/>
    <w:rsid w:val="0079272B"/>
    <w:rsid w:val="00794109"/>
    <w:rsid w:val="00794BF0"/>
    <w:rsid w:val="007A218D"/>
    <w:rsid w:val="007A35EA"/>
    <w:rsid w:val="007A5526"/>
    <w:rsid w:val="007A724F"/>
    <w:rsid w:val="007B1230"/>
    <w:rsid w:val="007B22BE"/>
    <w:rsid w:val="007D048D"/>
    <w:rsid w:val="007D0774"/>
    <w:rsid w:val="007D3222"/>
    <w:rsid w:val="007D32C1"/>
    <w:rsid w:val="007F12B6"/>
    <w:rsid w:val="007F1F51"/>
    <w:rsid w:val="007F297C"/>
    <w:rsid w:val="007F368D"/>
    <w:rsid w:val="007F3C04"/>
    <w:rsid w:val="007F47AB"/>
    <w:rsid w:val="00800AFC"/>
    <w:rsid w:val="00806C87"/>
    <w:rsid w:val="00807F62"/>
    <w:rsid w:val="00811949"/>
    <w:rsid w:val="00825902"/>
    <w:rsid w:val="008265B5"/>
    <w:rsid w:val="00827E17"/>
    <w:rsid w:val="0083236B"/>
    <w:rsid w:val="00834877"/>
    <w:rsid w:val="00836E4F"/>
    <w:rsid w:val="00840167"/>
    <w:rsid w:val="008409EC"/>
    <w:rsid w:val="0084436E"/>
    <w:rsid w:val="008542AE"/>
    <w:rsid w:val="008632A4"/>
    <w:rsid w:val="008702E9"/>
    <w:rsid w:val="0087164C"/>
    <w:rsid w:val="00873A1A"/>
    <w:rsid w:val="008740C5"/>
    <w:rsid w:val="008755F0"/>
    <w:rsid w:val="00875BAD"/>
    <w:rsid w:val="00876421"/>
    <w:rsid w:val="008806A4"/>
    <w:rsid w:val="0088350A"/>
    <w:rsid w:val="00885CAE"/>
    <w:rsid w:val="00886540"/>
    <w:rsid w:val="00886E12"/>
    <w:rsid w:val="00891450"/>
    <w:rsid w:val="00894A2F"/>
    <w:rsid w:val="008A698A"/>
    <w:rsid w:val="008B456E"/>
    <w:rsid w:val="008B4659"/>
    <w:rsid w:val="008C2B9E"/>
    <w:rsid w:val="008C548A"/>
    <w:rsid w:val="008C64E4"/>
    <w:rsid w:val="008D3889"/>
    <w:rsid w:val="008E129F"/>
    <w:rsid w:val="008E3386"/>
    <w:rsid w:val="008F5A4E"/>
    <w:rsid w:val="0090010E"/>
    <w:rsid w:val="0090440D"/>
    <w:rsid w:val="009048B5"/>
    <w:rsid w:val="00905A30"/>
    <w:rsid w:val="009063DF"/>
    <w:rsid w:val="00910728"/>
    <w:rsid w:val="00912446"/>
    <w:rsid w:val="009157D9"/>
    <w:rsid w:val="00917EE5"/>
    <w:rsid w:val="009267A2"/>
    <w:rsid w:val="00926B84"/>
    <w:rsid w:val="00932051"/>
    <w:rsid w:val="00945A7A"/>
    <w:rsid w:val="00946EA3"/>
    <w:rsid w:val="00947057"/>
    <w:rsid w:val="00947413"/>
    <w:rsid w:val="00951B7D"/>
    <w:rsid w:val="00953265"/>
    <w:rsid w:val="00964CB1"/>
    <w:rsid w:val="00966B7F"/>
    <w:rsid w:val="009846BF"/>
    <w:rsid w:val="0098516F"/>
    <w:rsid w:val="00990F6C"/>
    <w:rsid w:val="00992681"/>
    <w:rsid w:val="00992694"/>
    <w:rsid w:val="009A1580"/>
    <w:rsid w:val="009A5E6B"/>
    <w:rsid w:val="009B1541"/>
    <w:rsid w:val="009B3AE7"/>
    <w:rsid w:val="009B69C2"/>
    <w:rsid w:val="009B69EB"/>
    <w:rsid w:val="009B7E76"/>
    <w:rsid w:val="009B7E8E"/>
    <w:rsid w:val="009C247F"/>
    <w:rsid w:val="009C3133"/>
    <w:rsid w:val="009C514E"/>
    <w:rsid w:val="009C5B8A"/>
    <w:rsid w:val="009C63E6"/>
    <w:rsid w:val="009C6476"/>
    <w:rsid w:val="009C73A8"/>
    <w:rsid w:val="009D0863"/>
    <w:rsid w:val="009D255E"/>
    <w:rsid w:val="009D5194"/>
    <w:rsid w:val="009D7065"/>
    <w:rsid w:val="009D7A2D"/>
    <w:rsid w:val="009E0285"/>
    <w:rsid w:val="009E355D"/>
    <w:rsid w:val="009E3EEE"/>
    <w:rsid w:val="009E4132"/>
    <w:rsid w:val="009E55FC"/>
    <w:rsid w:val="009F5B82"/>
    <w:rsid w:val="009F77E4"/>
    <w:rsid w:val="00A05C82"/>
    <w:rsid w:val="00A07AA2"/>
    <w:rsid w:val="00A1565E"/>
    <w:rsid w:val="00A15B17"/>
    <w:rsid w:val="00A213BF"/>
    <w:rsid w:val="00A22409"/>
    <w:rsid w:val="00A25C50"/>
    <w:rsid w:val="00A30955"/>
    <w:rsid w:val="00A30D52"/>
    <w:rsid w:val="00A345DB"/>
    <w:rsid w:val="00A36D50"/>
    <w:rsid w:val="00A37C9F"/>
    <w:rsid w:val="00A4122D"/>
    <w:rsid w:val="00A43E44"/>
    <w:rsid w:val="00A44419"/>
    <w:rsid w:val="00A50103"/>
    <w:rsid w:val="00A529C3"/>
    <w:rsid w:val="00A55220"/>
    <w:rsid w:val="00A55262"/>
    <w:rsid w:val="00A55CA7"/>
    <w:rsid w:val="00A63563"/>
    <w:rsid w:val="00A7015A"/>
    <w:rsid w:val="00A72372"/>
    <w:rsid w:val="00A72CA5"/>
    <w:rsid w:val="00A76844"/>
    <w:rsid w:val="00A76848"/>
    <w:rsid w:val="00A82BBE"/>
    <w:rsid w:val="00A82F1E"/>
    <w:rsid w:val="00A84517"/>
    <w:rsid w:val="00A864D8"/>
    <w:rsid w:val="00A90A42"/>
    <w:rsid w:val="00A93E55"/>
    <w:rsid w:val="00A94460"/>
    <w:rsid w:val="00A95C6E"/>
    <w:rsid w:val="00AA2828"/>
    <w:rsid w:val="00AA4AC8"/>
    <w:rsid w:val="00AA69E9"/>
    <w:rsid w:val="00AC1DE7"/>
    <w:rsid w:val="00AC4CA0"/>
    <w:rsid w:val="00AC6E16"/>
    <w:rsid w:val="00AC7DA4"/>
    <w:rsid w:val="00AD19FF"/>
    <w:rsid w:val="00AD2AA3"/>
    <w:rsid w:val="00AE17AF"/>
    <w:rsid w:val="00AE47BE"/>
    <w:rsid w:val="00AE6CA0"/>
    <w:rsid w:val="00AF09EC"/>
    <w:rsid w:val="00AF20AD"/>
    <w:rsid w:val="00AF37E8"/>
    <w:rsid w:val="00AF39C1"/>
    <w:rsid w:val="00AF5253"/>
    <w:rsid w:val="00AF5692"/>
    <w:rsid w:val="00B01106"/>
    <w:rsid w:val="00B0642E"/>
    <w:rsid w:val="00B07F1E"/>
    <w:rsid w:val="00B11C28"/>
    <w:rsid w:val="00B1264A"/>
    <w:rsid w:val="00B1331A"/>
    <w:rsid w:val="00B144BD"/>
    <w:rsid w:val="00B16098"/>
    <w:rsid w:val="00B166B2"/>
    <w:rsid w:val="00B1694A"/>
    <w:rsid w:val="00B20528"/>
    <w:rsid w:val="00B24E32"/>
    <w:rsid w:val="00B25883"/>
    <w:rsid w:val="00B27A01"/>
    <w:rsid w:val="00B27E04"/>
    <w:rsid w:val="00B4333D"/>
    <w:rsid w:val="00B473C0"/>
    <w:rsid w:val="00B522AB"/>
    <w:rsid w:val="00B53809"/>
    <w:rsid w:val="00B55880"/>
    <w:rsid w:val="00B6072F"/>
    <w:rsid w:val="00B63A3A"/>
    <w:rsid w:val="00B64251"/>
    <w:rsid w:val="00B7312B"/>
    <w:rsid w:val="00B773E2"/>
    <w:rsid w:val="00B811F5"/>
    <w:rsid w:val="00B816B6"/>
    <w:rsid w:val="00B8225D"/>
    <w:rsid w:val="00B866A2"/>
    <w:rsid w:val="00B91A09"/>
    <w:rsid w:val="00B91D3B"/>
    <w:rsid w:val="00B92AB2"/>
    <w:rsid w:val="00B94A7F"/>
    <w:rsid w:val="00B979E7"/>
    <w:rsid w:val="00BA066A"/>
    <w:rsid w:val="00BA19A6"/>
    <w:rsid w:val="00BA1F58"/>
    <w:rsid w:val="00BA241A"/>
    <w:rsid w:val="00BA445C"/>
    <w:rsid w:val="00BB4A59"/>
    <w:rsid w:val="00BB6F08"/>
    <w:rsid w:val="00BB7344"/>
    <w:rsid w:val="00BC0213"/>
    <w:rsid w:val="00BC0663"/>
    <w:rsid w:val="00BC0CDA"/>
    <w:rsid w:val="00BC15B5"/>
    <w:rsid w:val="00BC3CF4"/>
    <w:rsid w:val="00BD16BB"/>
    <w:rsid w:val="00BD1B28"/>
    <w:rsid w:val="00BD6204"/>
    <w:rsid w:val="00BD76CD"/>
    <w:rsid w:val="00BE0970"/>
    <w:rsid w:val="00BE5034"/>
    <w:rsid w:val="00BE585B"/>
    <w:rsid w:val="00BE72D3"/>
    <w:rsid w:val="00BF002F"/>
    <w:rsid w:val="00BF0909"/>
    <w:rsid w:val="00BF1BF1"/>
    <w:rsid w:val="00BF457A"/>
    <w:rsid w:val="00BF699E"/>
    <w:rsid w:val="00C001B9"/>
    <w:rsid w:val="00C00E19"/>
    <w:rsid w:val="00C01F4E"/>
    <w:rsid w:val="00C043A6"/>
    <w:rsid w:val="00C061B4"/>
    <w:rsid w:val="00C13CCB"/>
    <w:rsid w:val="00C15BE0"/>
    <w:rsid w:val="00C17516"/>
    <w:rsid w:val="00C20C18"/>
    <w:rsid w:val="00C22377"/>
    <w:rsid w:val="00C26F6D"/>
    <w:rsid w:val="00C304EC"/>
    <w:rsid w:val="00C31936"/>
    <w:rsid w:val="00C368BA"/>
    <w:rsid w:val="00C36CA5"/>
    <w:rsid w:val="00C401C1"/>
    <w:rsid w:val="00C430DE"/>
    <w:rsid w:val="00C437F1"/>
    <w:rsid w:val="00C50EFF"/>
    <w:rsid w:val="00C55686"/>
    <w:rsid w:val="00C56715"/>
    <w:rsid w:val="00C56D61"/>
    <w:rsid w:val="00C6043A"/>
    <w:rsid w:val="00C6045A"/>
    <w:rsid w:val="00C613B2"/>
    <w:rsid w:val="00C74CD5"/>
    <w:rsid w:val="00C75B97"/>
    <w:rsid w:val="00C81256"/>
    <w:rsid w:val="00C83041"/>
    <w:rsid w:val="00C85722"/>
    <w:rsid w:val="00C85788"/>
    <w:rsid w:val="00C865EC"/>
    <w:rsid w:val="00C92CF1"/>
    <w:rsid w:val="00C9402F"/>
    <w:rsid w:val="00C96C37"/>
    <w:rsid w:val="00C976CA"/>
    <w:rsid w:val="00CA19A3"/>
    <w:rsid w:val="00CA72E9"/>
    <w:rsid w:val="00CB0389"/>
    <w:rsid w:val="00CB20C2"/>
    <w:rsid w:val="00CB2D2A"/>
    <w:rsid w:val="00CB6615"/>
    <w:rsid w:val="00CB76D5"/>
    <w:rsid w:val="00CC2252"/>
    <w:rsid w:val="00CC2655"/>
    <w:rsid w:val="00CC587B"/>
    <w:rsid w:val="00CC5CB6"/>
    <w:rsid w:val="00CC6E08"/>
    <w:rsid w:val="00CD11C2"/>
    <w:rsid w:val="00CD2081"/>
    <w:rsid w:val="00CD24BC"/>
    <w:rsid w:val="00CD2A73"/>
    <w:rsid w:val="00CD6444"/>
    <w:rsid w:val="00CD6F87"/>
    <w:rsid w:val="00CE083C"/>
    <w:rsid w:val="00CE3CE9"/>
    <w:rsid w:val="00CE722D"/>
    <w:rsid w:val="00CF0E28"/>
    <w:rsid w:val="00CF1C28"/>
    <w:rsid w:val="00CF2FEC"/>
    <w:rsid w:val="00CF40F0"/>
    <w:rsid w:val="00CF72A7"/>
    <w:rsid w:val="00D004D7"/>
    <w:rsid w:val="00D02913"/>
    <w:rsid w:val="00D0316D"/>
    <w:rsid w:val="00D05921"/>
    <w:rsid w:val="00D06EE2"/>
    <w:rsid w:val="00D07FC8"/>
    <w:rsid w:val="00D07FD7"/>
    <w:rsid w:val="00D10AF1"/>
    <w:rsid w:val="00D13441"/>
    <w:rsid w:val="00D13A79"/>
    <w:rsid w:val="00D13C45"/>
    <w:rsid w:val="00D13CB5"/>
    <w:rsid w:val="00D16FB3"/>
    <w:rsid w:val="00D17C40"/>
    <w:rsid w:val="00D205E8"/>
    <w:rsid w:val="00D2080B"/>
    <w:rsid w:val="00D22437"/>
    <w:rsid w:val="00D33452"/>
    <w:rsid w:val="00D337E6"/>
    <w:rsid w:val="00D3772A"/>
    <w:rsid w:val="00D43B8C"/>
    <w:rsid w:val="00D453A4"/>
    <w:rsid w:val="00D455E0"/>
    <w:rsid w:val="00D5027E"/>
    <w:rsid w:val="00D52864"/>
    <w:rsid w:val="00D54251"/>
    <w:rsid w:val="00D54385"/>
    <w:rsid w:val="00D55CC9"/>
    <w:rsid w:val="00D578FA"/>
    <w:rsid w:val="00D6443A"/>
    <w:rsid w:val="00D656F6"/>
    <w:rsid w:val="00D6572B"/>
    <w:rsid w:val="00D65F09"/>
    <w:rsid w:val="00D66612"/>
    <w:rsid w:val="00D72D15"/>
    <w:rsid w:val="00D72D25"/>
    <w:rsid w:val="00D74071"/>
    <w:rsid w:val="00D7434F"/>
    <w:rsid w:val="00D76E51"/>
    <w:rsid w:val="00D808AC"/>
    <w:rsid w:val="00D8171F"/>
    <w:rsid w:val="00D84C8C"/>
    <w:rsid w:val="00D85317"/>
    <w:rsid w:val="00D85CAE"/>
    <w:rsid w:val="00D91579"/>
    <w:rsid w:val="00D94E7F"/>
    <w:rsid w:val="00D977D7"/>
    <w:rsid w:val="00DA018B"/>
    <w:rsid w:val="00DA1F70"/>
    <w:rsid w:val="00DA4CD8"/>
    <w:rsid w:val="00DA5EB5"/>
    <w:rsid w:val="00DB6836"/>
    <w:rsid w:val="00DC20B7"/>
    <w:rsid w:val="00DC3AC8"/>
    <w:rsid w:val="00DC3D5C"/>
    <w:rsid w:val="00DC70DE"/>
    <w:rsid w:val="00DD0393"/>
    <w:rsid w:val="00DD12D8"/>
    <w:rsid w:val="00DD19CB"/>
    <w:rsid w:val="00DD3042"/>
    <w:rsid w:val="00DD4D9B"/>
    <w:rsid w:val="00DE0C1C"/>
    <w:rsid w:val="00DE11E1"/>
    <w:rsid w:val="00DE7259"/>
    <w:rsid w:val="00DF1DDE"/>
    <w:rsid w:val="00DF27B9"/>
    <w:rsid w:val="00DF4E10"/>
    <w:rsid w:val="00DF6414"/>
    <w:rsid w:val="00DF6CF8"/>
    <w:rsid w:val="00E01C28"/>
    <w:rsid w:val="00E103A4"/>
    <w:rsid w:val="00E13222"/>
    <w:rsid w:val="00E13764"/>
    <w:rsid w:val="00E145D0"/>
    <w:rsid w:val="00E17FF5"/>
    <w:rsid w:val="00E20C40"/>
    <w:rsid w:val="00E21BF9"/>
    <w:rsid w:val="00E32E90"/>
    <w:rsid w:val="00E34F54"/>
    <w:rsid w:val="00E370CE"/>
    <w:rsid w:val="00E372A6"/>
    <w:rsid w:val="00E411A3"/>
    <w:rsid w:val="00E41B8F"/>
    <w:rsid w:val="00E42A4E"/>
    <w:rsid w:val="00E45246"/>
    <w:rsid w:val="00E45902"/>
    <w:rsid w:val="00E5101F"/>
    <w:rsid w:val="00E52237"/>
    <w:rsid w:val="00E5489E"/>
    <w:rsid w:val="00E55402"/>
    <w:rsid w:val="00E55E1D"/>
    <w:rsid w:val="00E57403"/>
    <w:rsid w:val="00E61557"/>
    <w:rsid w:val="00E657E6"/>
    <w:rsid w:val="00E678B6"/>
    <w:rsid w:val="00E750B1"/>
    <w:rsid w:val="00E77572"/>
    <w:rsid w:val="00E800DF"/>
    <w:rsid w:val="00E83A4B"/>
    <w:rsid w:val="00E83D76"/>
    <w:rsid w:val="00E848B8"/>
    <w:rsid w:val="00E858A8"/>
    <w:rsid w:val="00E90695"/>
    <w:rsid w:val="00E90F11"/>
    <w:rsid w:val="00E91F96"/>
    <w:rsid w:val="00E932F5"/>
    <w:rsid w:val="00E9466A"/>
    <w:rsid w:val="00E96BC6"/>
    <w:rsid w:val="00E978AD"/>
    <w:rsid w:val="00EA1EC8"/>
    <w:rsid w:val="00EA7D29"/>
    <w:rsid w:val="00EB00B9"/>
    <w:rsid w:val="00EB03E2"/>
    <w:rsid w:val="00EB6E3D"/>
    <w:rsid w:val="00EB75CD"/>
    <w:rsid w:val="00EB7663"/>
    <w:rsid w:val="00EC0EA2"/>
    <w:rsid w:val="00EC39E6"/>
    <w:rsid w:val="00EC5536"/>
    <w:rsid w:val="00ED106F"/>
    <w:rsid w:val="00ED2FDA"/>
    <w:rsid w:val="00ED5112"/>
    <w:rsid w:val="00EE26F0"/>
    <w:rsid w:val="00EE2E26"/>
    <w:rsid w:val="00EE6C9C"/>
    <w:rsid w:val="00EE765A"/>
    <w:rsid w:val="00EF06EF"/>
    <w:rsid w:val="00EF2BC5"/>
    <w:rsid w:val="00EF472C"/>
    <w:rsid w:val="00EF5F49"/>
    <w:rsid w:val="00EF6FD8"/>
    <w:rsid w:val="00F040B3"/>
    <w:rsid w:val="00F04A91"/>
    <w:rsid w:val="00F1242A"/>
    <w:rsid w:val="00F1455C"/>
    <w:rsid w:val="00F2105A"/>
    <w:rsid w:val="00F21D71"/>
    <w:rsid w:val="00F23566"/>
    <w:rsid w:val="00F27FA7"/>
    <w:rsid w:val="00F3062A"/>
    <w:rsid w:val="00F34784"/>
    <w:rsid w:val="00F364CB"/>
    <w:rsid w:val="00F41328"/>
    <w:rsid w:val="00F46C73"/>
    <w:rsid w:val="00F50752"/>
    <w:rsid w:val="00F54468"/>
    <w:rsid w:val="00F5541B"/>
    <w:rsid w:val="00F5667A"/>
    <w:rsid w:val="00F61CEB"/>
    <w:rsid w:val="00F6264E"/>
    <w:rsid w:val="00F6310B"/>
    <w:rsid w:val="00F63776"/>
    <w:rsid w:val="00F70D8B"/>
    <w:rsid w:val="00F7624F"/>
    <w:rsid w:val="00F77C49"/>
    <w:rsid w:val="00F8264D"/>
    <w:rsid w:val="00F85B31"/>
    <w:rsid w:val="00F863AF"/>
    <w:rsid w:val="00F864EF"/>
    <w:rsid w:val="00F86F11"/>
    <w:rsid w:val="00F90D02"/>
    <w:rsid w:val="00F936A5"/>
    <w:rsid w:val="00F97C87"/>
    <w:rsid w:val="00FA69B2"/>
    <w:rsid w:val="00FB46AF"/>
    <w:rsid w:val="00FC4175"/>
    <w:rsid w:val="00FC4579"/>
    <w:rsid w:val="00FC48B6"/>
    <w:rsid w:val="00FD0366"/>
    <w:rsid w:val="00FD3D2B"/>
    <w:rsid w:val="00FD5C46"/>
    <w:rsid w:val="00FD6250"/>
    <w:rsid w:val="00FE2D11"/>
    <w:rsid w:val="00FE3917"/>
    <w:rsid w:val="00FE48FC"/>
    <w:rsid w:val="00FF2522"/>
    <w:rsid w:val="00FF2ED8"/>
    <w:rsid w:val="00FF3A3B"/>
    <w:rsid w:val="00FF6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B508"/>
  <w15:chartTrackingRefBased/>
  <w15:docId w15:val="{3D72A529-7636-4D26-B024-6E0C67A5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16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pPr>
      <w:spacing w:line="240" w:lineRule="auto"/>
    </w:pPr>
    <w:rPr>
      <w:sz w:val="20"/>
      <w:szCs w:val="20"/>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F63776"/>
    <w:pPr>
      <w:spacing w:after="100"/>
    </w:pPr>
  </w:style>
  <w:style w:type="character" w:customStyle="1" w:styleId="Heading3Char">
    <w:name w:val="Heading 3 Char"/>
    <w:basedOn w:val="DefaultParagraphFont"/>
    <w:link w:val="Heading3"/>
    <w:uiPriority w:val="9"/>
    <w:semiHidden/>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61B4"/>
    <w:pPr>
      <w:ind w:left="720"/>
      <w:contextualSpacing/>
    </w:pPr>
  </w:style>
  <w:style w:type="paragraph" w:customStyle="1" w:styleId="xmsonormal">
    <w:name w:val="x_msonormal"/>
    <w:basedOn w:val="Normal"/>
    <w:rsid w:val="00863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70CE"/>
    <w:rPr>
      <w:b/>
      <w:bCs/>
    </w:rPr>
  </w:style>
  <w:style w:type="character" w:customStyle="1" w:styleId="Heading2Char">
    <w:name w:val="Heading 2 Char"/>
    <w:basedOn w:val="DefaultParagraphFont"/>
    <w:link w:val="Heading2"/>
    <w:uiPriority w:val="9"/>
    <w:semiHidden/>
    <w:rsid w:val="003F16A5"/>
    <w:rPr>
      <w:rFonts w:asciiTheme="majorHAnsi" w:eastAsiaTheme="majorEastAsia" w:hAnsiTheme="majorHAnsi" w:cstheme="majorBidi"/>
      <w:color w:val="2F5496" w:themeColor="accent1" w:themeShade="BF"/>
      <w:sz w:val="26"/>
      <w:szCs w:val="26"/>
    </w:rPr>
  </w:style>
  <w:style w:type="character" w:customStyle="1" w:styleId="rphighlightallclass">
    <w:name w:val="rphighlightallclass"/>
    <w:rsid w:val="003C7FC8"/>
  </w:style>
  <w:style w:type="paragraph" w:styleId="FootnoteText">
    <w:name w:val="footnote text"/>
    <w:basedOn w:val="Normal"/>
    <w:link w:val="FootnoteTextChar1"/>
    <w:uiPriority w:val="99"/>
    <w:semiHidden/>
    <w:unhideWhenUsed/>
    <w:rsid w:val="00C17516"/>
    <w:pPr>
      <w:suppressAutoHyphens/>
      <w:spacing w:after="0" w:line="240" w:lineRule="auto"/>
    </w:pPr>
    <w:rPr>
      <w:rFonts w:ascii="Times New Roman" w:eastAsia="SimSun" w:hAnsi="Times New Roman" w:cs="Times New Roman"/>
      <w:color w:val="000000"/>
      <w:sz w:val="20"/>
      <w:szCs w:val="20"/>
      <w:lang w:eastAsia="ar-SA"/>
    </w:rPr>
  </w:style>
  <w:style w:type="character" w:customStyle="1" w:styleId="FootnoteTextChar">
    <w:name w:val="Footnote Text Char"/>
    <w:basedOn w:val="DefaultParagraphFont"/>
    <w:uiPriority w:val="99"/>
    <w:semiHidden/>
    <w:rsid w:val="00C17516"/>
    <w:rPr>
      <w:sz w:val="20"/>
      <w:szCs w:val="20"/>
    </w:rPr>
  </w:style>
  <w:style w:type="character" w:customStyle="1" w:styleId="FootnoteTextChar1">
    <w:name w:val="Footnote Text Char1"/>
    <w:basedOn w:val="DefaultParagraphFont"/>
    <w:link w:val="FootnoteText"/>
    <w:uiPriority w:val="99"/>
    <w:semiHidden/>
    <w:rsid w:val="00C17516"/>
    <w:rPr>
      <w:rFonts w:ascii="Times New Roman" w:eastAsia="SimSun" w:hAnsi="Times New Roman" w:cs="Times New Roman"/>
      <w:color w:val="000000"/>
      <w:sz w:val="20"/>
      <w:szCs w:val="20"/>
      <w:lang w:eastAsia="ar-SA"/>
    </w:rPr>
  </w:style>
  <w:style w:type="character" w:styleId="FootnoteReference">
    <w:name w:val="footnote reference"/>
    <w:basedOn w:val="DefaultParagraphFont"/>
    <w:uiPriority w:val="99"/>
    <w:semiHidden/>
    <w:unhideWhenUsed/>
    <w:rsid w:val="00C17516"/>
    <w:rPr>
      <w:vertAlign w:val="superscript"/>
    </w:rPr>
  </w:style>
  <w:style w:type="paragraph" w:styleId="PlainText">
    <w:name w:val="Plain Text"/>
    <w:basedOn w:val="Normal"/>
    <w:link w:val="PlainTextChar"/>
    <w:uiPriority w:val="99"/>
    <w:semiHidden/>
    <w:unhideWhenUsed/>
    <w:rsid w:val="00624A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4A2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429">
      <w:bodyDiv w:val="1"/>
      <w:marLeft w:val="0"/>
      <w:marRight w:val="0"/>
      <w:marTop w:val="0"/>
      <w:marBottom w:val="0"/>
      <w:divBdr>
        <w:top w:val="none" w:sz="0" w:space="0" w:color="auto"/>
        <w:left w:val="none" w:sz="0" w:space="0" w:color="auto"/>
        <w:bottom w:val="none" w:sz="0" w:space="0" w:color="auto"/>
        <w:right w:val="none" w:sz="0" w:space="0" w:color="auto"/>
      </w:divBdr>
    </w:div>
    <w:div w:id="14576222">
      <w:bodyDiv w:val="1"/>
      <w:marLeft w:val="0"/>
      <w:marRight w:val="0"/>
      <w:marTop w:val="0"/>
      <w:marBottom w:val="0"/>
      <w:divBdr>
        <w:top w:val="none" w:sz="0" w:space="0" w:color="auto"/>
        <w:left w:val="none" w:sz="0" w:space="0" w:color="auto"/>
        <w:bottom w:val="none" w:sz="0" w:space="0" w:color="auto"/>
        <w:right w:val="none" w:sz="0" w:space="0" w:color="auto"/>
      </w:divBdr>
    </w:div>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33820772">
      <w:bodyDiv w:val="1"/>
      <w:marLeft w:val="0"/>
      <w:marRight w:val="0"/>
      <w:marTop w:val="0"/>
      <w:marBottom w:val="0"/>
      <w:divBdr>
        <w:top w:val="none" w:sz="0" w:space="0" w:color="auto"/>
        <w:left w:val="none" w:sz="0" w:space="0" w:color="auto"/>
        <w:bottom w:val="none" w:sz="0" w:space="0" w:color="auto"/>
        <w:right w:val="none" w:sz="0" w:space="0" w:color="auto"/>
      </w:divBdr>
    </w:div>
    <w:div w:id="37779175">
      <w:bodyDiv w:val="1"/>
      <w:marLeft w:val="0"/>
      <w:marRight w:val="0"/>
      <w:marTop w:val="0"/>
      <w:marBottom w:val="0"/>
      <w:divBdr>
        <w:top w:val="none" w:sz="0" w:space="0" w:color="auto"/>
        <w:left w:val="none" w:sz="0" w:space="0" w:color="auto"/>
        <w:bottom w:val="none" w:sz="0" w:space="0" w:color="auto"/>
        <w:right w:val="none" w:sz="0" w:space="0" w:color="auto"/>
      </w:divBdr>
    </w:div>
    <w:div w:id="38095221">
      <w:bodyDiv w:val="1"/>
      <w:marLeft w:val="0"/>
      <w:marRight w:val="0"/>
      <w:marTop w:val="0"/>
      <w:marBottom w:val="0"/>
      <w:divBdr>
        <w:top w:val="none" w:sz="0" w:space="0" w:color="auto"/>
        <w:left w:val="none" w:sz="0" w:space="0" w:color="auto"/>
        <w:bottom w:val="none" w:sz="0" w:space="0" w:color="auto"/>
        <w:right w:val="none" w:sz="0" w:space="0" w:color="auto"/>
      </w:divBdr>
    </w:div>
    <w:div w:id="50857711">
      <w:bodyDiv w:val="1"/>
      <w:marLeft w:val="0"/>
      <w:marRight w:val="0"/>
      <w:marTop w:val="0"/>
      <w:marBottom w:val="0"/>
      <w:divBdr>
        <w:top w:val="none" w:sz="0" w:space="0" w:color="auto"/>
        <w:left w:val="none" w:sz="0" w:space="0" w:color="auto"/>
        <w:bottom w:val="none" w:sz="0" w:space="0" w:color="auto"/>
        <w:right w:val="none" w:sz="0" w:space="0" w:color="auto"/>
      </w:divBdr>
    </w:div>
    <w:div w:id="73165460">
      <w:bodyDiv w:val="1"/>
      <w:marLeft w:val="0"/>
      <w:marRight w:val="0"/>
      <w:marTop w:val="0"/>
      <w:marBottom w:val="0"/>
      <w:divBdr>
        <w:top w:val="none" w:sz="0" w:space="0" w:color="auto"/>
        <w:left w:val="none" w:sz="0" w:space="0" w:color="auto"/>
        <w:bottom w:val="none" w:sz="0" w:space="0" w:color="auto"/>
        <w:right w:val="none" w:sz="0" w:space="0" w:color="auto"/>
      </w:divBdr>
    </w:div>
    <w:div w:id="76902194">
      <w:bodyDiv w:val="1"/>
      <w:marLeft w:val="0"/>
      <w:marRight w:val="0"/>
      <w:marTop w:val="0"/>
      <w:marBottom w:val="0"/>
      <w:divBdr>
        <w:top w:val="none" w:sz="0" w:space="0" w:color="auto"/>
        <w:left w:val="none" w:sz="0" w:space="0" w:color="auto"/>
        <w:bottom w:val="none" w:sz="0" w:space="0" w:color="auto"/>
        <w:right w:val="none" w:sz="0" w:space="0" w:color="auto"/>
      </w:divBdr>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00690772">
      <w:bodyDiv w:val="1"/>
      <w:marLeft w:val="0"/>
      <w:marRight w:val="0"/>
      <w:marTop w:val="0"/>
      <w:marBottom w:val="0"/>
      <w:divBdr>
        <w:top w:val="none" w:sz="0" w:space="0" w:color="auto"/>
        <w:left w:val="none" w:sz="0" w:space="0" w:color="auto"/>
        <w:bottom w:val="none" w:sz="0" w:space="0" w:color="auto"/>
        <w:right w:val="none" w:sz="0" w:space="0" w:color="auto"/>
      </w:divBdr>
    </w:div>
    <w:div w:id="101386417">
      <w:bodyDiv w:val="1"/>
      <w:marLeft w:val="0"/>
      <w:marRight w:val="0"/>
      <w:marTop w:val="0"/>
      <w:marBottom w:val="0"/>
      <w:divBdr>
        <w:top w:val="none" w:sz="0" w:space="0" w:color="auto"/>
        <w:left w:val="none" w:sz="0" w:space="0" w:color="auto"/>
        <w:bottom w:val="none" w:sz="0" w:space="0" w:color="auto"/>
        <w:right w:val="none" w:sz="0" w:space="0" w:color="auto"/>
      </w:divBdr>
    </w:div>
    <w:div w:id="135029168">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142047267">
      <w:bodyDiv w:val="1"/>
      <w:marLeft w:val="0"/>
      <w:marRight w:val="0"/>
      <w:marTop w:val="0"/>
      <w:marBottom w:val="0"/>
      <w:divBdr>
        <w:top w:val="none" w:sz="0" w:space="0" w:color="auto"/>
        <w:left w:val="none" w:sz="0" w:space="0" w:color="auto"/>
        <w:bottom w:val="none" w:sz="0" w:space="0" w:color="auto"/>
        <w:right w:val="none" w:sz="0" w:space="0" w:color="auto"/>
      </w:divBdr>
    </w:div>
    <w:div w:id="158348194">
      <w:bodyDiv w:val="1"/>
      <w:marLeft w:val="0"/>
      <w:marRight w:val="0"/>
      <w:marTop w:val="0"/>
      <w:marBottom w:val="0"/>
      <w:divBdr>
        <w:top w:val="none" w:sz="0" w:space="0" w:color="auto"/>
        <w:left w:val="none" w:sz="0" w:space="0" w:color="auto"/>
        <w:bottom w:val="none" w:sz="0" w:space="0" w:color="auto"/>
        <w:right w:val="none" w:sz="0" w:space="0" w:color="auto"/>
      </w:divBdr>
      <w:divsChild>
        <w:div w:id="712071878">
          <w:marLeft w:val="0"/>
          <w:marRight w:val="0"/>
          <w:marTop w:val="0"/>
          <w:marBottom w:val="0"/>
          <w:divBdr>
            <w:top w:val="none" w:sz="0" w:space="0" w:color="auto"/>
            <w:left w:val="none" w:sz="0" w:space="0" w:color="auto"/>
            <w:bottom w:val="none" w:sz="0" w:space="0" w:color="auto"/>
            <w:right w:val="none" w:sz="0" w:space="0" w:color="auto"/>
          </w:divBdr>
          <w:divsChild>
            <w:div w:id="990251587">
              <w:marLeft w:val="0"/>
              <w:marRight w:val="0"/>
              <w:marTop w:val="0"/>
              <w:marBottom w:val="0"/>
              <w:divBdr>
                <w:top w:val="none" w:sz="0" w:space="0" w:color="auto"/>
                <w:left w:val="none" w:sz="0" w:space="0" w:color="auto"/>
                <w:bottom w:val="none" w:sz="0" w:space="0" w:color="auto"/>
                <w:right w:val="none" w:sz="0" w:space="0" w:color="auto"/>
              </w:divBdr>
              <w:divsChild>
                <w:div w:id="20515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8037">
      <w:bodyDiv w:val="1"/>
      <w:marLeft w:val="0"/>
      <w:marRight w:val="0"/>
      <w:marTop w:val="0"/>
      <w:marBottom w:val="0"/>
      <w:divBdr>
        <w:top w:val="none" w:sz="0" w:space="0" w:color="auto"/>
        <w:left w:val="none" w:sz="0" w:space="0" w:color="auto"/>
        <w:bottom w:val="none" w:sz="0" w:space="0" w:color="auto"/>
        <w:right w:val="none" w:sz="0" w:space="0" w:color="auto"/>
      </w:divBdr>
    </w:div>
    <w:div w:id="167907320">
      <w:bodyDiv w:val="1"/>
      <w:marLeft w:val="0"/>
      <w:marRight w:val="0"/>
      <w:marTop w:val="0"/>
      <w:marBottom w:val="0"/>
      <w:divBdr>
        <w:top w:val="none" w:sz="0" w:space="0" w:color="auto"/>
        <w:left w:val="none" w:sz="0" w:space="0" w:color="auto"/>
        <w:bottom w:val="none" w:sz="0" w:space="0" w:color="auto"/>
        <w:right w:val="none" w:sz="0" w:space="0" w:color="auto"/>
      </w:divBdr>
    </w:div>
    <w:div w:id="169760232">
      <w:bodyDiv w:val="1"/>
      <w:marLeft w:val="0"/>
      <w:marRight w:val="0"/>
      <w:marTop w:val="0"/>
      <w:marBottom w:val="0"/>
      <w:divBdr>
        <w:top w:val="none" w:sz="0" w:space="0" w:color="auto"/>
        <w:left w:val="none" w:sz="0" w:space="0" w:color="auto"/>
        <w:bottom w:val="none" w:sz="0" w:space="0" w:color="auto"/>
        <w:right w:val="none" w:sz="0" w:space="0" w:color="auto"/>
      </w:divBdr>
    </w:div>
    <w:div w:id="175190643">
      <w:bodyDiv w:val="1"/>
      <w:marLeft w:val="0"/>
      <w:marRight w:val="0"/>
      <w:marTop w:val="0"/>
      <w:marBottom w:val="0"/>
      <w:divBdr>
        <w:top w:val="none" w:sz="0" w:space="0" w:color="auto"/>
        <w:left w:val="none" w:sz="0" w:space="0" w:color="auto"/>
        <w:bottom w:val="none" w:sz="0" w:space="0" w:color="auto"/>
        <w:right w:val="none" w:sz="0" w:space="0" w:color="auto"/>
      </w:divBdr>
    </w:div>
    <w:div w:id="176114401">
      <w:bodyDiv w:val="1"/>
      <w:marLeft w:val="0"/>
      <w:marRight w:val="0"/>
      <w:marTop w:val="0"/>
      <w:marBottom w:val="0"/>
      <w:divBdr>
        <w:top w:val="none" w:sz="0" w:space="0" w:color="auto"/>
        <w:left w:val="none" w:sz="0" w:space="0" w:color="auto"/>
        <w:bottom w:val="none" w:sz="0" w:space="0" w:color="auto"/>
        <w:right w:val="none" w:sz="0" w:space="0" w:color="auto"/>
      </w:divBdr>
    </w:div>
    <w:div w:id="178659567">
      <w:bodyDiv w:val="1"/>
      <w:marLeft w:val="0"/>
      <w:marRight w:val="0"/>
      <w:marTop w:val="0"/>
      <w:marBottom w:val="0"/>
      <w:divBdr>
        <w:top w:val="none" w:sz="0" w:space="0" w:color="auto"/>
        <w:left w:val="none" w:sz="0" w:space="0" w:color="auto"/>
        <w:bottom w:val="none" w:sz="0" w:space="0" w:color="auto"/>
        <w:right w:val="none" w:sz="0" w:space="0" w:color="auto"/>
      </w:divBdr>
    </w:div>
    <w:div w:id="190536320">
      <w:bodyDiv w:val="1"/>
      <w:marLeft w:val="0"/>
      <w:marRight w:val="0"/>
      <w:marTop w:val="0"/>
      <w:marBottom w:val="0"/>
      <w:divBdr>
        <w:top w:val="none" w:sz="0" w:space="0" w:color="auto"/>
        <w:left w:val="none" w:sz="0" w:space="0" w:color="auto"/>
        <w:bottom w:val="none" w:sz="0" w:space="0" w:color="auto"/>
        <w:right w:val="none" w:sz="0" w:space="0" w:color="auto"/>
      </w:divBdr>
    </w:div>
    <w:div w:id="202406402">
      <w:bodyDiv w:val="1"/>
      <w:marLeft w:val="0"/>
      <w:marRight w:val="0"/>
      <w:marTop w:val="0"/>
      <w:marBottom w:val="0"/>
      <w:divBdr>
        <w:top w:val="none" w:sz="0" w:space="0" w:color="auto"/>
        <w:left w:val="none" w:sz="0" w:space="0" w:color="auto"/>
        <w:bottom w:val="none" w:sz="0" w:space="0" w:color="auto"/>
        <w:right w:val="none" w:sz="0" w:space="0" w:color="auto"/>
      </w:divBdr>
    </w:div>
    <w:div w:id="202714879">
      <w:bodyDiv w:val="1"/>
      <w:marLeft w:val="0"/>
      <w:marRight w:val="0"/>
      <w:marTop w:val="0"/>
      <w:marBottom w:val="0"/>
      <w:divBdr>
        <w:top w:val="none" w:sz="0" w:space="0" w:color="auto"/>
        <w:left w:val="none" w:sz="0" w:space="0" w:color="auto"/>
        <w:bottom w:val="none" w:sz="0" w:space="0" w:color="auto"/>
        <w:right w:val="none" w:sz="0" w:space="0" w:color="auto"/>
      </w:divBdr>
    </w:div>
    <w:div w:id="205990107">
      <w:bodyDiv w:val="1"/>
      <w:marLeft w:val="0"/>
      <w:marRight w:val="0"/>
      <w:marTop w:val="0"/>
      <w:marBottom w:val="0"/>
      <w:divBdr>
        <w:top w:val="none" w:sz="0" w:space="0" w:color="auto"/>
        <w:left w:val="none" w:sz="0" w:space="0" w:color="auto"/>
        <w:bottom w:val="none" w:sz="0" w:space="0" w:color="auto"/>
        <w:right w:val="none" w:sz="0" w:space="0" w:color="auto"/>
      </w:divBdr>
    </w:div>
    <w:div w:id="207379152">
      <w:bodyDiv w:val="1"/>
      <w:marLeft w:val="0"/>
      <w:marRight w:val="0"/>
      <w:marTop w:val="0"/>
      <w:marBottom w:val="0"/>
      <w:divBdr>
        <w:top w:val="none" w:sz="0" w:space="0" w:color="auto"/>
        <w:left w:val="none" w:sz="0" w:space="0" w:color="auto"/>
        <w:bottom w:val="none" w:sz="0" w:space="0" w:color="auto"/>
        <w:right w:val="none" w:sz="0" w:space="0" w:color="auto"/>
      </w:divBdr>
    </w:div>
    <w:div w:id="211114371">
      <w:bodyDiv w:val="1"/>
      <w:marLeft w:val="0"/>
      <w:marRight w:val="0"/>
      <w:marTop w:val="0"/>
      <w:marBottom w:val="0"/>
      <w:divBdr>
        <w:top w:val="none" w:sz="0" w:space="0" w:color="auto"/>
        <w:left w:val="none" w:sz="0" w:space="0" w:color="auto"/>
        <w:bottom w:val="none" w:sz="0" w:space="0" w:color="auto"/>
        <w:right w:val="none" w:sz="0" w:space="0" w:color="auto"/>
      </w:divBdr>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245966400">
      <w:bodyDiv w:val="1"/>
      <w:marLeft w:val="0"/>
      <w:marRight w:val="0"/>
      <w:marTop w:val="0"/>
      <w:marBottom w:val="0"/>
      <w:divBdr>
        <w:top w:val="none" w:sz="0" w:space="0" w:color="auto"/>
        <w:left w:val="none" w:sz="0" w:space="0" w:color="auto"/>
        <w:bottom w:val="none" w:sz="0" w:space="0" w:color="auto"/>
        <w:right w:val="none" w:sz="0" w:space="0" w:color="auto"/>
      </w:divBdr>
    </w:div>
    <w:div w:id="289630949">
      <w:bodyDiv w:val="1"/>
      <w:marLeft w:val="0"/>
      <w:marRight w:val="0"/>
      <w:marTop w:val="0"/>
      <w:marBottom w:val="0"/>
      <w:divBdr>
        <w:top w:val="none" w:sz="0" w:space="0" w:color="auto"/>
        <w:left w:val="none" w:sz="0" w:space="0" w:color="auto"/>
        <w:bottom w:val="none" w:sz="0" w:space="0" w:color="auto"/>
        <w:right w:val="none" w:sz="0" w:space="0" w:color="auto"/>
      </w:divBdr>
    </w:div>
    <w:div w:id="300578891">
      <w:bodyDiv w:val="1"/>
      <w:marLeft w:val="0"/>
      <w:marRight w:val="0"/>
      <w:marTop w:val="0"/>
      <w:marBottom w:val="0"/>
      <w:divBdr>
        <w:top w:val="none" w:sz="0" w:space="0" w:color="auto"/>
        <w:left w:val="none" w:sz="0" w:space="0" w:color="auto"/>
        <w:bottom w:val="none" w:sz="0" w:space="0" w:color="auto"/>
        <w:right w:val="none" w:sz="0" w:space="0" w:color="auto"/>
      </w:divBdr>
    </w:div>
    <w:div w:id="318385310">
      <w:bodyDiv w:val="1"/>
      <w:marLeft w:val="0"/>
      <w:marRight w:val="0"/>
      <w:marTop w:val="0"/>
      <w:marBottom w:val="0"/>
      <w:divBdr>
        <w:top w:val="none" w:sz="0" w:space="0" w:color="auto"/>
        <w:left w:val="none" w:sz="0" w:space="0" w:color="auto"/>
        <w:bottom w:val="none" w:sz="0" w:space="0" w:color="auto"/>
        <w:right w:val="none" w:sz="0" w:space="0" w:color="auto"/>
      </w:divBdr>
    </w:div>
    <w:div w:id="325977967">
      <w:bodyDiv w:val="1"/>
      <w:marLeft w:val="0"/>
      <w:marRight w:val="0"/>
      <w:marTop w:val="0"/>
      <w:marBottom w:val="0"/>
      <w:divBdr>
        <w:top w:val="none" w:sz="0" w:space="0" w:color="auto"/>
        <w:left w:val="none" w:sz="0" w:space="0" w:color="auto"/>
        <w:bottom w:val="none" w:sz="0" w:space="0" w:color="auto"/>
        <w:right w:val="none" w:sz="0" w:space="0" w:color="auto"/>
      </w:divBdr>
    </w:div>
    <w:div w:id="342822627">
      <w:bodyDiv w:val="1"/>
      <w:marLeft w:val="0"/>
      <w:marRight w:val="0"/>
      <w:marTop w:val="0"/>
      <w:marBottom w:val="0"/>
      <w:divBdr>
        <w:top w:val="none" w:sz="0" w:space="0" w:color="auto"/>
        <w:left w:val="none" w:sz="0" w:space="0" w:color="auto"/>
        <w:bottom w:val="none" w:sz="0" w:space="0" w:color="auto"/>
        <w:right w:val="none" w:sz="0" w:space="0" w:color="auto"/>
      </w:divBdr>
    </w:div>
    <w:div w:id="349915465">
      <w:bodyDiv w:val="1"/>
      <w:marLeft w:val="0"/>
      <w:marRight w:val="0"/>
      <w:marTop w:val="0"/>
      <w:marBottom w:val="0"/>
      <w:divBdr>
        <w:top w:val="none" w:sz="0" w:space="0" w:color="auto"/>
        <w:left w:val="none" w:sz="0" w:space="0" w:color="auto"/>
        <w:bottom w:val="none" w:sz="0" w:space="0" w:color="auto"/>
        <w:right w:val="none" w:sz="0" w:space="0" w:color="auto"/>
      </w:divBdr>
    </w:div>
    <w:div w:id="358748018">
      <w:bodyDiv w:val="1"/>
      <w:marLeft w:val="0"/>
      <w:marRight w:val="0"/>
      <w:marTop w:val="0"/>
      <w:marBottom w:val="0"/>
      <w:divBdr>
        <w:top w:val="none" w:sz="0" w:space="0" w:color="auto"/>
        <w:left w:val="none" w:sz="0" w:space="0" w:color="auto"/>
        <w:bottom w:val="none" w:sz="0" w:space="0" w:color="auto"/>
        <w:right w:val="none" w:sz="0" w:space="0" w:color="auto"/>
      </w:divBdr>
    </w:div>
    <w:div w:id="361824721">
      <w:bodyDiv w:val="1"/>
      <w:marLeft w:val="0"/>
      <w:marRight w:val="0"/>
      <w:marTop w:val="0"/>
      <w:marBottom w:val="0"/>
      <w:divBdr>
        <w:top w:val="none" w:sz="0" w:space="0" w:color="auto"/>
        <w:left w:val="none" w:sz="0" w:space="0" w:color="auto"/>
        <w:bottom w:val="none" w:sz="0" w:space="0" w:color="auto"/>
        <w:right w:val="none" w:sz="0" w:space="0" w:color="auto"/>
      </w:divBdr>
    </w:div>
    <w:div w:id="375784511">
      <w:bodyDiv w:val="1"/>
      <w:marLeft w:val="0"/>
      <w:marRight w:val="0"/>
      <w:marTop w:val="0"/>
      <w:marBottom w:val="0"/>
      <w:divBdr>
        <w:top w:val="none" w:sz="0" w:space="0" w:color="auto"/>
        <w:left w:val="none" w:sz="0" w:space="0" w:color="auto"/>
        <w:bottom w:val="none" w:sz="0" w:space="0" w:color="auto"/>
        <w:right w:val="none" w:sz="0" w:space="0" w:color="auto"/>
      </w:divBdr>
    </w:div>
    <w:div w:id="381442652">
      <w:bodyDiv w:val="1"/>
      <w:marLeft w:val="0"/>
      <w:marRight w:val="0"/>
      <w:marTop w:val="0"/>
      <w:marBottom w:val="0"/>
      <w:divBdr>
        <w:top w:val="none" w:sz="0" w:space="0" w:color="auto"/>
        <w:left w:val="none" w:sz="0" w:space="0" w:color="auto"/>
        <w:bottom w:val="none" w:sz="0" w:space="0" w:color="auto"/>
        <w:right w:val="none" w:sz="0" w:space="0" w:color="auto"/>
      </w:divBdr>
    </w:div>
    <w:div w:id="390231328">
      <w:bodyDiv w:val="1"/>
      <w:marLeft w:val="0"/>
      <w:marRight w:val="0"/>
      <w:marTop w:val="0"/>
      <w:marBottom w:val="0"/>
      <w:divBdr>
        <w:top w:val="none" w:sz="0" w:space="0" w:color="auto"/>
        <w:left w:val="none" w:sz="0" w:space="0" w:color="auto"/>
        <w:bottom w:val="none" w:sz="0" w:space="0" w:color="auto"/>
        <w:right w:val="none" w:sz="0" w:space="0" w:color="auto"/>
      </w:divBdr>
    </w:div>
    <w:div w:id="391467834">
      <w:bodyDiv w:val="1"/>
      <w:marLeft w:val="0"/>
      <w:marRight w:val="0"/>
      <w:marTop w:val="0"/>
      <w:marBottom w:val="0"/>
      <w:divBdr>
        <w:top w:val="none" w:sz="0" w:space="0" w:color="auto"/>
        <w:left w:val="none" w:sz="0" w:space="0" w:color="auto"/>
        <w:bottom w:val="none" w:sz="0" w:space="0" w:color="auto"/>
        <w:right w:val="none" w:sz="0" w:space="0" w:color="auto"/>
      </w:divBdr>
    </w:div>
    <w:div w:id="396779437">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19840626">
      <w:bodyDiv w:val="1"/>
      <w:marLeft w:val="0"/>
      <w:marRight w:val="0"/>
      <w:marTop w:val="0"/>
      <w:marBottom w:val="0"/>
      <w:divBdr>
        <w:top w:val="none" w:sz="0" w:space="0" w:color="auto"/>
        <w:left w:val="none" w:sz="0" w:space="0" w:color="auto"/>
        <w:bottom w:val="none" w:sz="0" w:space="0" w:color="auto"/>
        <w:right w:val="none" w:sz="0" w:space="0" w:color="auto"/>
      </w:divBdr>
    </w:div>
    <w:div w:id="431821298">
      <w:bodyDiv w:val="1"/>
      <w:marLeft w:val="0"/>
      <w:marRight w:val="0"/>
      <w:marTop w:val="0"/>
      <w:marBottom w:val="0"/>
      <w:divBdr>
        <w:top w:val="none" w:sz="0" w:space="0" w:color="auto"/>
        <w:left w:val="none" w:sz="0" w:space="0" w:color="auto"/>
        <w:bottom w:val="none" w:sz="0" w:space="0" w:color="auto"/>
        <w:right w:val="none" w:sz="0" w:space="0" w:color="auto"/>
      </w:divBdr>
    </w:div>
    <w:div w:id="434907494">
      <w:bodyDiv w:val="1"/>
      <w:marLeft w:val="0"/>
      <w:marRight w:val="0"/>
      <w:marTop w:val="0"/>
      <w:marBottom w:val="0"/>
      <w:divBdr>
        <w:top w:val="none" w:sz="0" w:space="0" w:color="auto"/>
        <w:left w:val="none" w:sz="0" w:space="0" w:color="auto"/>
        <w:bottom w:val="none" w:sz="0" w:space="0" w:color="auto"/>
        <w:right w:val="none" w:sz="0" w:space="0" w:color="auto"/>
      </w:divBdr>
    </w:div>
    <w:div w:id="442649924">
      <w:bodyDiv w:val="1"/>
      <w:marLeft w:val="0"/>
      <w:marRight w:val="0"/>
      <w:marTop w:val="0"/>
      <w:marBottom w:val="0"/>
      <w:divBdr>
        <w:top w:val="none" w:sz="0" w:space="0" w:color="auto"/>
        <w:left w:val="none" w:sz="0" w:space="0" w:color="auto"/>
        <w:bottom w:val="none" w:sz="0" w:space="0" w:color="auto"/>
        <w:right w:val="none" w:sz="0" w:space="0" w:color="auto"/>
      </w:divBdr>
    </w:div>
    <w:div w:id="462046455">
      <w:bodyDiv w:val="1"/>
      <w:marLeft w:val="0"/>
      <w:marRight w:val="0"/>
      <w:marTop w:val="0"/>
      <w:marBottom w:val="0"/>
      <w:divBdr>
        <w:top w:val="none" w:sz="0" w:space="0" w:color="auto"/>
        <w:left w:val="none" w:sz="0" w:space="0" w:color="auto"/>
        <w:bottom w:val="none" w:sz="0" w:space="0" w:color="auto"/>
        <w:right w:val="none" w:sz="0" w:space="0" w:color="auto"/>
      </w:divBdr>
      <w:divsChild>
        <w:div w:id="257448306">
          <w:marLeft w:val="0"/>
          <w:marRight w:val="0"/>
          <w:marTop w:val="0"/>
          <w:marBottom w:val="0"/>
          <w:divBdr>
            <w:top w:val="none" w:sz="0" w:space="0" w:color="auto"/>
            <w:left w:val="none" w:sz="0" w:space="0" w:color="auto"/>
            <w:bottom w:val="none" w:sz="0" w:space="0" w:color="auto"/>
            <w:right w:val="none" w:sz="0" w:space="0" w:color="auto"/>
          </w:divBdr>
        </w:div>
        <w:div w:id="2063283175">
          <w:marLeft w:val="0"/>
          <w:marRight w:val="0"/>
          <w:marTop w:val="0"/>
          <w:marBottom w:val="0"/>
          <w:divBdr>
            <w:top w:val="none" w:sz="0" w:space="0" w:color="auto"/>
            <w:left w:val="none" w:sz="0" w:space="0" w:color="auto"/>
            <w:bottom w:val="none" w:sz="0" w:space="0" w:color="auto"/>
            <w:right w:val="none" w:sz="0" w:space="0" w:color="auto"/>
          </w:divBdr>
        </w:div>
        <w:div w:id="1191992500">
          <w:marLeft w:val="0"/>
          <w:marRight w:val="0"/>
          <w:marTop w:val="0"/>
          <w:marBottom w:val="0"/>
          <w:divBdr>
            <w:top w:val="none" w:sz="0" w:space="0" w:color="auto"/>
            <w:left w:val="none" w:sz="0" w:space="0" w:color="auto"/>
            <w:bottom w:val="none" w:sz="0" w:space="0" w:color="auto"/>
            <w:right w:val="none" w:sz="0" w:space="0" w:color="auto"/>
          </w:divBdr>
        </w:div>
      </w:divsChild>
    </w:div>
    <w:div w:id="470051863">
      <w:bodyDiv w:val="1"/>
      <w:marLeft w:val="0"/>
      <w:marRight w:val="0"/>
      <w:marTop w:val="0"/>
      <w:marBottom w:val="0"/>
      <w:divBdr>
        <w:top w:val="none" w:sz="0" w:space="0" w:color="auto"/>
        <w:left w:val="none" w:sz="0" w:space="0" w:color="auto"/>
        <w:bottom w:val="none" w:sz="0" w:space="0" w:color="auto"/>
        <w:right w:val="none" w:sz="0" w:space="0" w:color="auto"/>
      </w:divBdr>
    </w:div>
    <w:div w:id="470287008">
      <w:bodyDiv w:val="1"/>
      <w:marLeft w:val="0"/>
      <w:marRight w:val="0"/>
      <w:marTop w:val="0"/>
      <w:marBottom w:val="0"/>
      <w:divBdr>
        <w:top w:val="none" w:sz="0" w:space="0" w:color="auto"/>
        <w:left w:val="none" w:sz="0" w:space="0" w:color="auto"/>
        <w:bottom w:val="none" w:sz="0" w:space="0" w:color="auto"/>
        <w:right w:val="none" w:sz="0" w:space="0" w:color="auto"/>
      </w:divBdr>
    </w:div>
    <w:div w:id="474762404">
      <w:bodyDiv w:val="1"/>
      <w:marLeft w:val="0"/>
      <w:marRight w:val="0"/>
      <w:marTop w:val="0"/>
      <w:marBottom w:val="0"/>
      <w:divBdr>
        <w:top w:val="none" w:sz="0" w:space="0" w:color="auto"/>
        <w:left w:val="none" w:sz="0" w:space="0" w:color="auto"/>
        <w:bottom w:val="none" w:sz="0" w:space="0" w:color="auto"/>
        <w:right w:val="none" w:sz="0" w:space="0" w:color="auto"/>
      </w:divBdr>
    </w:div>
    <w:div w:id="494223471">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555777813">
      <w:bodyDiv w:val="1"/>
      <w:marLeft w:val="0"/>
      <w:marRight w:val="0"/>
      <w:marTop w:val="0"/>
      <w:marBottom w:val="0"/>
      <w:divBdr>
        <w:top w:val="none" w:sz="0" w:space="0" w:color="auto"/>
        <w:left w:val="none" w:sz="0" w:space="0" w:color="auto"/>
        <w:bottom w:val="none" w:sz="0" w:space="0" w:color="auto"/>
        <w:right w:val="none" w:sz="0" w:space="0" w:color="auto"/>
      </w:divBdr>
      <w:divsChild>
        <w:div w:id="977685677">
          <w:marLeft w:val="0"/>
          <w:marRight w:val="0"/>
          <w:marTop w:val="0"/>
          <w:marBottom w:val="0"/>
          <w:divBdr>
            <w:top w:val="none" w:sz="0" w:space="0" w:color="auto"/>
            <w:left w:val="none" w:sz="0" w:space="0" w:color="auto"/>
            <w:bottom w:val="none" w:sz="0" w:space="0" w:color="auto"/>
            <w:right w:val="none" w:sz="0" w:space="0" w:color="auto"/>
          </w:divBdr>
          <w:divsChild>
            <w:div w:id="1322386097">
              <w:marLeft w:val="0"/>
              <w:marRight w:val="0"/>
              <w:marTop w:val="0"/>
              <w:marBottom w:val="0"/>
              <w:divBdr>
                <w:top w:val="none" w:sz="0" w:space="0" w:color="auto"/>
                <w:left w:val="none" w:sz="0" w:space="0" w:color="auto"/>
                <w:bottom w:val="none" w:sz="0" w:space="0" w:color="auto"/>
                <w:right w:val="none" w:sz="0" w:space="0" w:color="auto"/>
              </w:divBdr>
              <w:divsChild>
                <w:div w:id="1718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1923">
      <w:bodyDiv w:val="1"/>
      <w:marLeft w:val="0"/>
      <w:marRight w:val="0"/>
      <w:marTop w:val="0"/>
      <w:marBottom w:val="0"/>
      <w:divBdr>
        <w:top w:val="none" w:sz="0" w:space="0" w:color="auto"/>
        <w:left w:val="none" w:sz="0" w:space="0" w:color="auto"/>
        <w:bottom w:val="none" w:sz="0" w:space="0" w:color="auto"/>
        <w:right w:val="none" w:sz="0" w:space="0" w:color="auto"/>
      </w:divBdr>
    </w:div>
    <w:div w:id="563300596">
      <w:bodyDiv w:val="1"/>
      <w:marLeft w:val="0"/>
      <w:marRight w:val="0"/>
      <w:marTop w:val="0"/>
      <w:marBottom w:val="0"/>
      <w:divBdr>
        <w:top w:val="none" w:sz="0" w:space="0" w:color="auto"/>
        <w:left w:val="none" w:sz="0" w:space="0" w:color="auto"/>
        <w:bottom w:val="none" w:sz="0" w:space="0" w:color="auto"/>
        <w:right w:val="none" w:sz="0" w:space="0" w:color="auto"/>
      </w:divBdr>
    </w:div>
    <w:div w:id="588857054">
      <w:bodyDiv w:val="1"/>
      <w:marLeft w:val="0"/>
      <w:marRight w:val="0"/>
      <w:marTop w:val="0"/>
      <w:marBottom w:val="0"/>
      <w:divBdr>
        <w:top w:val="none" w:sz="0" w:space="0" w:color="auto"/>
        <w:left w:val="none" w:sz="0" w:space="0" w:color="auto"/>
        <w:bottom w:val="none" w:sz="0" w:space="0" w:color="auto"/>
        <w:right w:val="none" w:sz="0" w:space="0" w:color="auto"/>
      </w:divBdr>
    </w:div>
    <w:div w:id="614025122">
      <w:bodyDiv w:val="1"/>
      <w:marLeft w:val="0"/>
      <w:marRight w:val="0"/>
      <w:marTop w:val="0"/>
      <w:marBottom w:val="0"/>
      <w:divBdr>
        <w:top w:val="none" w:sz="0" w:space="0" w:color="auto"/>
        <w:left w:val="none" w:sz="0" w:space="0" w:color="auto"/>
        <w:bottom w:val="none" w:sz="0" w:space="0" w:color="auto"/>
        <w:right w:val="none" w:sz="0" w:space="0" w:color="auto"/>
      </w:divBdr>
      <w:divsChild>
        <w:div w:id="2090929824">
          <w:marLeft w:val="0"/>
          <w:marRight w:val="0"/>
          <w:marTop w:val="0"/>
          <w:marBottom w:val="0"/>
          <w:divBdr>
            <w:top w:val="none" w:sz="0" w:space="0" w:color="auto"/>
            <w:left w:val="none" w:sz="0" w:space="0" w:color="auto"/>
            <w:bottom w:val="none" w:sz="0" w:space="0" w:color="auto"/>
            <w:right w:val="none" w:sz="0" w:space="0" w:color="auto"/>
          </w:divBdr>
          <w:divsChild>
            <w:div w:id="2093965389">
              <w:marLeft w:val="0"/>
              <w:marRight w:val="0"/>
              <w:marTop w:val="0"/>
              <w:marBottom w:val="0"/>
              <w:divBdr>
                <w:top w:val="none" w:sz="0" w:space="0" w:color="auto"/>
                <w:left w:val="none" w:sz="0" w:space="0" w:color="auto"/>
                <w:bottom w:val="none" w:sz="0" w:space="0" w:color="auto"/>
                <w:right w:val="none" w:sz="0" w:space="0" w:color="auto"/>
              </w:divBdr>
              <w:divsChild>
                <w:div w:id="16207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1674">
      <w:bodyDiv w:val="1"/>
      <w:marLeft w:val="0"/>
      <w:marRight w:val="0"/>
      <w:marTop w:val="0"/>
      <w:marBottom w:val="0"/>
      <w:divBdr>
        <w:top w:val="none" w:sz="0" w:space="0" w:color="auto"/>
        <w:left w:val="none" w:sz="0" w:space="0" w:color="auto"/>
        <w:bottom w:val="none" w:sz="0" w:space="0" w:color="auto"/>
        <w:right w:val="none" w:sz="0" w:space="0" w:color="auto"/>
      </w:divBdr>
    </w:div>
    <w:div w:id="635378925">
      <w:bodyDiv w:val="1"/>
      <w:marLeft w:val="0"/>
      <w:marRight w:val="0"/>
      <w:marTop w:val="0"/>
      <w:marBottom w:val="0"/>
      <w:divBdr>
        <w:top w:val="none" w:sz="0" w:space="0" w:color="auto"/>
        <w:left w:val="none" w:sz="0" w:space="0" w:color="auto"/>
        <w:bottom w:val="none" w:sz="0" w:space="0" w:color="auto"/>
        <w:right w:val="none" w:sz="0" w:space="0" w:color="auto"/>
      </w:divBdr>
    </w:div>
    <w:div w:id="635720902">
      <w:bodyDiv w:val="1"/>
      <w:marLeft w:val="0"/>
      <w:marRight w:val="0"/>
      <w:marTop w:val="0"/>
      <w:marBottom w:val="0"/>
      <w:divBdr>
        <w:top w:val="none" w:sz="0" w:space="0" w:color="auto"/>
        <w:left w:val="none" w:sz="0" w:space="0" w:color="auto"/>
        <w:bottom w:val="none" w:sz="0" w:space="0" w:color="auto"/>
        <w:right w:val="none" w:sz="0" w:space="0" w:color="auto"/>
      </w:divBdr>
      <w:divsChild>
        <w:div w:id="1949846282">
          <w:marLeft w:val="0"/>
          <w:marRight w:val="0"/>
          <w:marTop w:val="0"/>
          <w:marBottom w:val="0"/>
          <w:divBdr>
            <w:top w:val="none" w:sz="0" w:space="0" w:color="auto"/>
            <w:left w:val="none" w:sz="0" w:space="0" w:color="auto"/>
            <w:bottom w:val="none" w:sz="0" w:space="0" w:color="auto"/>
            <w:right w:val="none" w:sz="0" w:space="0" w:color="auto"/>
          </w:divBdr>
        </w:div>
        <w:div w:id="1251768122">
          <w:marLeft w:val="0"/>
          <w:marRight w:val="0"/>
          <w:marTop w:val="0"/>
          <w:marBottom w:val="0"/>
          <w:divBdr>
            <w:top w:val="none" w:sz="0" w:space="0" w:color="auto"/>
            <w:left w:val="none" w:sz="0" w:space="0" w:color="auto"/>
            <w:bottom w:val="none" w:sz="0" w:space="0" w:color="auto"/>
            <w:right w:val="none" w:sz="0" w:space="0" w:color="auto"/>
          </w:divBdr>
        </w:div>
        <w:div w:id="171772523">
          <w:marLeft w:val="0"/>
          <w:marRight w:val="0"/>
          <w:marTop w:val="0"/>
          <w:marBottom w:val="0"/>
          <w:divBdr>
            <w:top w:val="none" w:sz="0" w:space="0" w:color="auto"/>
            <w:left w:val="none" w:sz="0" w:space="0" w:color="auto"/>
            <w:bottom w:val="none" w:sz="0" w:space="0" w:color="auto"/>
            <w:right w:val="none" w:sz="0" w:space="0" w:color="auto"/>
          </w:divBdr>
        </w:div>
      </w:divsChild>
    </w:div>
    <w:div w:id="643433350">
      <w:bodyDiv w:val="1"/>
      <w:marLeft w:val="0"/>
      <w:marRight w:val="0"/>
      <w:marTop w:val="0"/>
      <w:marBottom w:val="0"/>
      <w:divBdr>
        <w:top w:val="none" w:sz="0" w:space="0" w:color="auto"/>
        <w:left w:val="none" w:sz="0" w:space="0" w:color="auto"/>
        <w:bottom w:val="none" w:sz="0" w:space="0" w:color="auto"/>
        <w:right w:val="none" w:sz="0" w:space="0" w:color="auto"/>
      </w:divBdr>
    </w:div>
    <w:div w:id="649208146">
      <w:bodyDiv w:val="1"/>
      <w:marLeft w:val="0"/>
      <w:marRight w:val="0"/>
      <w:marTop w:val="0"/>
      <w:marBottom w:val="0"/>
      <w:divBdr>
        <w:top w:val="none" w:sz="0" w:space="0" w:color="auto"/>
        <w:left w:val="none" w:sz="0" w:space="0" w:color="auto"/>
        <w:bottom w:val="none" w:sz="0" w:space="0" w:color="auto"/>
        <w:right w:val="none" w:sz="0" w:space="0" w:color="auto"/>
      </w:divBdr>
    </w:div>
    <w:div w:id="653526781">
      <w:bodyDiv w:val="1"/>
      <w:marLeft w:val="0"/>
      <w:marRight w:val="0"/>
      <w:marTop w:val="0"/>
      <w:marBottom w:val="0"/>
      <w:divBdr>
        <w:top w:val="none" w:sz="0" w:space="0" w:color="auto"/>
        <w:left w:val="none" w:sz="0" w:space="0" w:color="auto"/>
        <w:bottom w:val="none" w:sz="0" w:space="0" w:color="auto"/>
        <w:right w:val="none" w:sz="0" w:space="0" w:color="auto"/>
      </w:divBdr>
    </w:div>
    <w:div w:id="664867340">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706493125">
      <w:bodyDiv w:val="1"/>
      <w:marLeft w:val="0"/>
      <w:marRight w:val="0"/>
      <w:marTop w:val="0"/>
      <w:marBottom w:val="0"/>
      <w:divBdr>
        <w:top w:val="none" w:sz="0" w:space="0" w:color="auto"/>
        <w:left w:val="none" w:sz="0" w:space="0" w:color="auto"/>
        <w:bottom w:val="none" w:sz="0" w:space="0" w:color="auto"/>
        <w:right w:val="none" w:sz="0" w:space="0" w:color="auto"/>
      </w:divBdr>
    </w:div>
    <w:div w:id="740757931">
      <w:bodyDiv w:val="1"/>
      <w:marLeft w:val="0"/>
      <w:marRight w:val="0"/>
      <w:marTop w:val="0"/>
      <w:marBottom w:val="0"/>
      <w:divBdr>
        <w:top w:val="none" w:sz="0" w:space="0" w:color="auto"/>
        <w:left w:val="none" w:sz="0" w:space="0" w:color="auto"/>
        <w:bottom w:val="none" w:sz="0" w:space="0" w:color="auto"/>
        <w:right w:val="none" w:sz="0" w:space="0" w:color="auto"/>
      </w:divBdr>
    </w:div>
    <w:div w:id="772669858">
      <w:bodyDiv w:val="1"/>
      <w:marLeft w:val="0"/>
      <w:marRight w:val="0"/>
      <w:marTop w:val="0"/>
      <w:marBottom w:val="0"/>
      <w:divBdr>
        <w:top w:val="none" w:sz="0" w:space="0" w:color="auto"/>
        <w:left w:val="none" w:sz="0" w:space="0" w:color="auto"/>
        <w:bottom w:val="none" w:sz="0" w:space="0" w:color="auto"/>
        <w:right w:val="none" w:sz="0" w:space="0" w:color="auto"/>
      </w:divBdr>
    </w:div>
    <w:div w:id="773013976">
      <w:bodyDiv w:val="1"/>
      <w:marLeft w:val="0"/>
      <w:marRight w:val="0"/>
      <w:marTop w:val="0"/>
      <w:marBottom w:val="0"/>
      <w:divBdr>
        <w:top w:val="none" w:sz="0" w:space="0" w:color="auto"/>
        <w:left w:val="none" w:sz="0" w:space="0" w:color="auto"/>
        <w:bottom w:val="none" w:sz="0" w:space="0" w:color="auto"/>
        <w:right w:val="none" w:sz="0" w:space="0" w:color="auto"/>
      </w:divBdr>
      <w:divsChild>
        <w:div w:id="670328920">
          <w:marLeft w:val="0"/>
          <w:marRight w:val="0"/>
          <w:marTop w:val="0"/>
          <w:marBottom w:val="0"/>
          <w:divBdr>
            <w:top w:val="none" w:sz="0" w:space="0" w:color="auto"/>
            <w:left w:val="none" w:sz="0" w:space="0" w:color="auto"/>
            <w:bottom w:val="none" w:sz="0" w:space="0" w:color="auto"/>
            <w:right w:val="none" w:sz="0" w:space="0" w:color="auto"/>
          </w:divBdr>
          <w:divsChild>
            <w:div w:id="926772122">
              <w:marLeft w:val="0"/>
              <w:marRight w:val="0"/>
              <w:marTop w:val="0"/>
              <w:marBottom w:val="0"/>
              <w:divBdr>
                <w:top w:val="none" w:sz="0" w:space="0" w:color="auto"/>
                <w:left w:val="none" w:sz="0" w:space="0" w:color="auto"/>
                <w:bottom w:val="none" w:sz="0" w:space="0" w:color="auto"/>
                <w:right w:val="none" w:sz="0" w:space="0" w:color="auto"/>
              </w:divBdr>
              <w:divsChild>
                <w:div w:id="1500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780414954">
      <w:bodyDiv w:val="1"/>
      <w:marLeft w:val="0"/>
      <w:marRight w:val="0"/>
      <w:marTop w:val="0"/>
      <w:marBottom w:val="0"/>
      <w:divBdr>
        <w:top w:val="none" w:sz="0" w:space="0" w:color="auto"/>
        <w:left w:val="none" w:sz="0" w:space="0" w:color="auto"/>
        <w:bottom w:val="none" w:sz="0" w:space="0" w:color="auto"/>
        <w:right w:val="none" w:sz="0" w:space="0" w:color="auto"/>
      </w:divBdr>
    </w:div>
    <w:div w:id="781808146">
      <w:bodyDiv w:val="1"/>
      <w:marLeft w:val="0"/>
      <w:marRight w:val="0"/>
      <w:marTop w:val="0"/>
      <w:marBottom w:val="0"/>
      <w:divBdr>
        <w:top w:val="none" w:sz="0" w:space="0" w:color="auto"/>
        <w:left w:val="none" w:sz="0" w:space="0" w:color="auto"/>
        <w:bottom w:val="none" w:sz="0" w:space="0" w:color="auto"/>
        <w:right w:val="none" w:sz="0" w:space="0" w:color="auto"/>
      </w:divBdr>
    </w:div>
    <w:div w:id="789935023">
      <w:bodyDiv w:val="1"/>
      <w:marLeft w:val="0"/>
      <w:marRight w:val="0"/>
      <w:marTop w:val="0"/>
      <w:marBottom w:val="0"/>
      <w:divBdr>
        <w:top w:val="none" w:sz="0" w:space="0" w:color="auto"/>
        <w:left w:val="none" w:sz="0" w:space="0" w:color="auto"/>
        <w:bottom w:val="none" w:sz="0" w:space="0" w:color="auto"/>
        <w:right w:val="none" w:sz="0" w:space="0" w:color="auto"/>
      </w:divBdr>
    </w:div>
    <w:div w:id="815026013">
      <w:bodyDiv w:val="1"/>
      <w:marLeft w:val="0"/>
      <w:marRight w:val="0"/>
      <w:marTop w:val="0"/>
      <w:marBottom w:val="0"/>
      <w:divBdr>
        <w:top w:val="none" w:sz="0" w:space="0" w:color="auto"/>
        <w:left w:val="none" w:sz="0" w:space="0" w:color="auto"/>
        <w:bottom w:val="none" w:sz="0" w:space="0" w:color="auto"/>
        <w:right w:val="none" w:sz="0" w:space="0" w:color="auto"/>
      </w:divBdr>
    </w:div>
    <w:div w:id="825053542">
      <w:bodyDiv w:val="1"/>
      <w:marLeft w:val="0"/>
      <w:marRight w:val="0"/>
      <w:marTop w:val="0"/>
      <w:marBottom w:val="0"/>
      <w:divBdr>
        <w:top w:val="none" w:sz="0" w:space="0" w:color="auto"/>
        <w:left w:val="none" w:sz="0" w:space="0" w:color="auto"/>
        <w:bottom w:val="none" w:sz="0" w:space="0" w:color="auto"/>
        <w:right w:val="none" w:sz="0" w:space="0" w:color="auto"/>
      </w:divBdr>
    </w:div>
    <w:div w:id="832523285">
      <w:bodyDiv w:val="1"/>
      <w:marLeft w:val="0"/>
      <w:marRight w:val="0"/>
      <w:marTop w:val="0"/>
      <w:marBottom w:val="0"/>
      <w:divBdr>
        <w:top w:val="none" w:sz="0" w:space="0" w:color="auto"/>
        <w:left w:val="none" w:sz="0" w:space="0" w:color="auto"/>
        <w:bottom w:val="none" w:sz="0" w:space="0" w:color="auto"/>
        <w:right w:val="none" w:sz="0" w:space="0" w:color="auto"/>
      </w:divBdr>
    </w:div>
    <w:div w:id="835191859">
      <w:bodyDiv w:val="1"/>
      <w:marLeft w:val="0"/>
      <w:marRight w:val="0"/>
      <w:marTop w:val="0"/>
      <w:marBottom w:val="0"/>
      <w:divBdr>
        <w:top w:val="none" w:sz="0" w:space="0" w:color="auto"/>
        <w:left w:val="none" w:sz="0" w:space="0" w:color="auto"/>
        <w:bottom w:val="none" w:sz="0" w:space="0" w:color="auto"/>
        <w:right w:val="none" w:sz="0" w:space="0" w:color="auto"/>
      </w:divBdr>
    </w:div>
    <w:div w:id="850795111">
      <w:bodyDiv w:val="1"/>
      <w:marLeft w:val="0"/>
      <w:marRight w:val="0"/>
      <w:marTop w:val="0"/>
      <w:marBottom w:val="0"/>
      <w:divBdr>
        <w:top w:val="none" w:sz="0" w:space="0" w:color="auto"/>
        <w:left w:val="none" w:sz="0" w:space="0" w:color="auto"/>
        <w:bottom w:val="none" w:sz="0" w:space="0" w:color="auto"/>
        <w:right w:val="none" w:sz="0" w:space="0" w:color="auto"/>
      </w:divBdr>
      <w:divsChild>
        <w:div w:id="1024553740">
          <w:marLeft w:val="0"/>
          <w:marRight w:val="0"/>
          <w:marTop w:val="0"/>
          <w:marBottom w:val="0"/>
          <w:divBdr>
            <w:top w:val="none" w:sz="0" w:space="0" w:color="auto"/>
            <w:left w:val="none" w:sz="0" w:space="0" w:color="auto"/>
            <w:bottom w:val="none" w:sz="0" w:space="0" w:color="auto"/>
            <w:right w:val="none" w:sz="0" w:space="0" w:color="auto"/>
          </w:divBdr>
        </w:div>
      </w:divsChild>
    </w:div>
    <w:div w:id="851652026">
      <w:bodyDiv w:val="1"/>
      <w:marLeft w:val="0"/>
      <w:marRight w:val="0"/>
      <w:marTop w:val="0"/>
      <w:marBottom w:val="0"/>
      <w:divBdr>
        <w:top w:val="none" w:sz="0" w:space="0" w:color="auto"/>
        <w:left w:val="none" w:sz="0" w:space="0" w:color="auto"/>
        <w:bottom w:val="none" w:sz="0" w:space="0" w:color="auto"/>
        <w:right w:val="none" w:sz="0" w:space="0" w:color="auto"/>
      </w:divBdr>
    </w:div>
    <w:div w:id="854072272">
      <w:bodyDiv w:val="1"/>
      <w:marLeft w:val="0"/>
      <w:marRight w:val="0"/>
      <w:marTop w:val="0"/>
      <w:marBottom w:val="0"/>
      <w:divBdr>
        <w:top w:val="none" w:sz="0" w:space="0" w:color="auto"/>
        <w:left w:val="none" w:sz="0" w:space="0" w:color="auto"/>
        <w:bottom w:val="none" w:sz="0" w:space="0" w:color="auto"/>
        <w:right w:val="none" w:sz="0" w:space="0" w:color="auto"/>
      </w:divBdr>
    </w:div>
    <w:div w:id="858588114">
      <w:bodyDiv w:val="1"/>
      <w:marLeft w:val="0"/>
      <w:marRight w:val="0"/>
      <w:marTop w:val="0"/>
      <w:marBottom w:val="0"/>
      <w:divBdr>
        <w:top w:val="none" w:sz="0" w:space="0" w:color="auto"/>
        <w:left w:val="none" w:sz="0" w:space="0" w:color="auto"/>
        <w:bottom w:val="none" w:sz="0" w:space="0" w:color="auto"/>
        <w:right w:val="none" w:sz="0" w:space="0" w:color="auto"/>
      </w:divBdr>
    </w:div>
    <w:div w:id="875317871">
      <w:bodyDiv w:val="1"/>
      <w:marLeft w:val="0"/>
      <w:marRight w:val="0"/>
      <w:marTop w:val="0"/>
      <w:marBottom w:val="0"/>
      <w:divBdr>
        <w:top w:val="none" w:sz="0" w:space="0" w:color="auto"/>
        <w:left w:val="none" w:sz="0" w:space="0" w:color="auto"/>
        <w:bottom w:val="none" w:sz="0" w:space="0" w:color="auto"/>
        <w:right w:val="none" w:sz="0" w:space="0" w:color="auto"/>
      </w:divBdr>
    </w:div>
    <w:div w:id="881672363">
      <w:bodyDiv w:val="1"/>
      <w:marLeft w:val="0"/>
      <w:marRight w:val="0"/>
      <w:marTop w:val="0"/>
      <w:marBottom w:val="0"/>
      <w:divBdr>
        <w:top w:val="none" w:sz="0" w:space="0" w:color="auto"/>
        <w:left w:val="none" w:sz="0" w:space="0" w:color="auto"/>
        <w:bottom w:val="none" w:sz="0" w:space="0" w:color="auto"/>
        <w:right w:val="none" w:sz="0" w:space="0" w:color="auto"/>
      </w:divBdr>
    </w:div>
    <w:div w:id="896206388">
      <w:bodyDiv w:val="1"/>
      <w:marLeft w:val="0"/>
      <w:marRight w:val="0"/>
      <w:marTop w:val="0"/>
      <w:marBottom w:val="0"/>
      <w:divBdr>
        <w:top w:val="none" w:sz="0" w:space="0" w:color="auto"/>
        <w:left w:val="none" w:sz="0" w:space="0" w:color="auto"/>
        <w:bottom w:val="none" w:sz="0" w:space="0" w:color="auto"/>
        <w:right w:val="none" w:sz="0" w:space="0" w:color="auto"/>
      </w:divBdr>
    </w:div>
    <w:div w:id="897788543">
      <w:bodyDiv w:val="1"/>
      <w:marLeft w:val="0"/>
      <w:marRight w:val="0"/>
      <w:marTop w:val="0"/>
      <w:marBottom w:val="0"/>
      <w:divBdr>
        <w:top w:val="none" w:sz="0" w:space="0" w:color="auto"/>
        <w:left w:val="none" w:sz="0" w:space="0" w:color="auto"/>
        <w:bottom w:val="none" w:sz="0" w:space="0" w:color="auto"/>
        <w:right w:val="none" w:sz="0" w:space="0" w:color="auto"/>
      </w:divBdr>
    </w:div>
    <w:div w:id="898857203">
      <w:bodyDiv w:val="1"/>
      <w:marLeft w:val="0"/>
      <w:marRight w:val="0"/>
      <w:marTop w:val="0"/>
      <w:marBottom w:val="0"/>
      <w:divBdr>
        <w:top w:val="none" w:sz="0" w:space="0" w:color="auto"/>
        <w:left w:val="none" w:sz="0" w:space="0" w:color="auto"/>
        <w:bottom w:val="none" w:sz="0" w:space="0" w:color="auto"/>
        <w:right w:val="none" w:sz="0" w:space="0" w:color="auto"/>
      </w:divBdr>
    </w:div>
    <w:div w:id="905995810">
      <w:bodyDiv w:val="1"/>
      <w:marLeft w:val="0"/>
      <w:marRight w:val="0"/>
      <w:marTop w:val="0"/>
      <w:marBottom w:val="0"/>
      <w:divBdr>
        <w:top w:val="none" w:sz="0" w:space="0" w:color="auto"/>
        <w:left w:val="none" w:sz="0" w:space="0" w:color="auto"/>
        <w:bottom w:val="none" w:sz="0" w:space="0" w:color="auto"/>
        <w:right w:val="none" w:sz="0" w:space="0" w:color="auto"/>
      </w:divBdr>
    </w:div>
    <w:div w:id="909382818">
      <w:bodyDiv w:val="1"/>
      <w:marLeft w:val="0"/>
      <w:marRight w:val="0"/>
      <w:marTop w:val="0"/>
      <w:marBottom w:val="0"/>
      <w:divBdr>
        <w:top w:val="none" w:sz="0" w:space="0" w:color="auto"/>
        <w:left w:val="none" w:sz="0" w:space="0" w:color="auto"/>
        <w:bottom w:val="none" w:sz="0" w:space="0" w:color="auto"/>
        <w:right w:val="none" w:sz="0" w:space="0" w:color="auto"/>
      </w:divBdr>
    </w:div>
    <w:div w:id="909584791">
      <w:bodyDiv w:val="1"/>
      <w:marLeft w:val="0"/>
      <w:marRight w:val="0"/>
      <w:marTop w:val="0"/>
      <w:marBottom w:val="0"/>
      <w:divBdr>
        <w:top w:val="none" w:sz="0" w:space="0" w:color="auto"/>
        <w:left w:val="none" w:sz="0" w:space="0" w:color="auto"/>
        <w:bottom w:val="none" w:sz="0" w:space="0" w:color="auto"/>
        <w:right w:val="none" w:sz="0" w:space="0" w:color="auto"/>
      </w:divBdr>
    </w:div>
    <w:div w:id="910047377">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937711033">
      <w:bodyDiv w:val="1"/>
      <w:marLeft w:val="0"/>
      <w:marRight w:val="0"/>
      <w:marTop w:val="0"/>
      <w:marBottom w:val="0"/>
      <w:divBdr>
        <w:top w:val="none" w:sz="0" w:space="0" w:color="auto"/>
        <w:left w:val="none" w:sz="0" w:space="0" w:color="auto"/>
        <w:bottom w:val="none" w:sz="0" w:space="0" w:color="auto"/>
        <w:right w:val="none" w:sz="0" w:space="0" w:color="auto"/>
      </w:divBdr>
    </w:div>
    <w:div w:id="971329147">
      <w:bodyDiv w:val="1"/>
      <w:marLeft w:val="0"/>
      <w:marRight w:val="0"/>
      <w:marTop w:val="0"/>
      <w:marBottom w:val="0"/>
      <w:divBdr>
        <w:top w:val="none" w:sz="0" w:space="0" w:color="auto"/>
        <w:left w:val="none" w:sz="0" w:space="0" w:color="auto"/>
        <w:bottom w:val="none" w:sz="0" w:space="0" w:color="auto"/>
        <w:right w:val="none" w:sz="0" w:space="0" w:color="auto"/>
      </w:divBdr>
    </w:div>
    <w:div w:id="974063346">
      <w:bodyDiv w:val="1"/>
      <w:marLeft w:val="0"/>
      <w:marRight w:val="0"/>
      <w:marTop w:val="0"/>
      <w:marBottom w:val="0"/>
      <w:divBdr>
        <w:top w:val="none" w:sz="0" w:space="0" w:color="auto"/>
        <w:left w:val="none" w:sz="0" w:space="0" w:color="auto"/>
        <w:bottom w:val="none" w:sz="0" w:space="0" w:color="auto"/>
        <w:right w:val="none" w:sz="0" w:space="0" w:color="auto"/>
      </w:divBdr>
    </w:div>
    <w:div w:id="976181453">
      <w:bodyDiv w:val="1"/>
      <w:marLeft w:val="0"/>
      <w:marRight w:val="0"/>
      <w:marTop w:val="0"/>
      <w:marBottom w:val="0"/>
      <w:divBdr>
        <w:top w:val="none" w:sz="0" w:space="0" w:color="auto"/>
        <w:left w:val="none" w:sz="0" w:space="0" w:color="auto"/>
        <w:bottom w:val="none" w:sz="0" w:space="0" w:color="auto"/>
        <w:right w:val="none" w:sz="0" w:space="0" w:color="auto"/>
      </w:divBdr>
    </w:div>
    <w:div w:id="982078099">
      <w:bodyDiv w:val="1"/>
      <w:marLeft w:val="0"/>
      <w:marRight w:val="0"/>
      <w:marTop w:val="0"/>
      <w:marBottom w:val="0"/>
      <w:divBdr>
        <w:top w:val="none" w:sz="0" w:space="0" w:color="auto"/>
        <w:left w:val="none" w:sz="0" w:space="0" w:color="auto"/>
        <w:bottom w:val="none" w:sz="0" w:space="0" w:color="auto"/>
        <w:right w:val="none" w:sz="0" w:space="0" w:color="auto"/>
      </w:divBdr>
    </w:div>
    <w:div w:id="1012534614">
      <w:bodyDiv w:val="1"/>
      <w:marLeft w:val="0"/>
      <w:marRight w:val="0"/>
      <w:marTop w:val="0"/>
      <w:marBottom w:val="0"/>
      <w:divBdr>
        <w:top w:val="none" w:sz="0" w:space="0" w:color="auto"/>
        <w:left w:val="none" w:sz="0" w:space="0" w:color="auto"/>
        <w:bottom w:val="none" w:sz="0" w:space="0" w:color="auto"/>
        <w:right w:val="none" w:sz="0" w:space="0" w:color="auto"/>
      </w:divBdr>
    </w:div>
    <w:div w:id="1027102344">
      <w:bodyDiv w:val="1"/>
      <w:marLeft w:val="0"/>
      <w:marRight w:val="0"/>
      <w:marTop w:val="0"/>
      <w:marBottom w:val="0"/>
      <w:divBdr>
        <w:top w:val="none" w:sz="0" w:space="0" w:color="auto"/>
        <w:left w:val="none" w:sz="0" w:space="0" w:color="auto"/>
        <w:bottom w:val="none" w:sz="0" w:space="0" w:color="auto"/>
        <w:right w:val="none" w:sz="0" w:space="0" w:color="auto"/>
      </w:divBdr>
    </w:div>
    <w:div w:id="1032683516">
      <w:bodyDiv w:val="1"/>
      <w:marLeft w:val="0"/>
      <w:marRight w:val="0"/>
      <w:marTop w:val="0"/>
      <w:marBottom w:val="0"/>
      <w:divBdr>
        <w:top w:val="none" w:sz="0" w:space="0" w:color="auto"/>
        <w:left w:val="none" w:sz="0" w:space="0" w:color="auto"/>
        <w:bottom w:val="none" w:sz="0" w:space="0" w:color="auto"/>
        <w:right w:val="none" w:sz="0" w:space="0" w:color="auto"/>
      </w:divBdr>
    </w:div>
    <w:div w:id="1040328306">
      <w:bodyDiv w:val="1"/>
      <w:marLeft w:val="0"/>
      <w:marRight w:val="0"/>
      <w:marTop w:val="0"/>
      <w:marBottom w:val="0"/>
      <w:divBdr>
        <w:top w:val="none" w:sz="0" w:space="0" w:color="auto"/>
        <w:left w:val="none" w:sz="0" w:space="0" w:color="auto"/>
        <w:bottom w:val="none" w:sz="0" w:space="0" w:color="auto"/>
        <w:right w:val="none" w:sz="0" w:space="0" w:color="auto"/>
      </w:divBdr>
    </w:div>
    <w:div w:id="1050883356">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089622745">
      <w:bodyDiv w:val="1"/>
      <w:marLeft w:val="0"/>
      <w:marRight w:val="0"/>
      <w:marTop w:val="0"/>
      <w:marBottom w:val="0"/>
      <w:divBdr>
        <w:top w:val="none" w:sz="0" w:space="0" w:color="auto"/>
        <w:left w:val="none" w:sz="0" w:space="0" w:color="auto"/>
        <w:bottom w:val="none" w:sz="0" w:space="0" w:color="auto"/>
        <w:right w:val="none" w:sz="0" w:space="0" w:color="auto"/>
      </w:divBdr>
    </w:div>
    <w:div w:id="1107238533">
      <w:bodyDiv w:val="1"/>
      <w:marLeft w:val="0"/>
      <w:marRight w:val="0"/>
      <w:marTop w:val="0"/>
      <w:marBottom w:val="0"/>
      <w:divBdr>
        <w:top w:val="none" w:sz="0" w:space="0" w:color="auto"/>
        <w:left w:val="none" w:sz="0" w:space="0" w:color="auto"/>
        <w:bottom w:val="none" w:sz="0" w:space="0" w:color="auto"/>
        <w:right w:val="none" w:sz="0" w:space="0" w:color="auto"/>
      </w:divBdr>
    </w:div>
    <w:div w:id="1126583405">
      <w:bodyDiv w:val="1"/>
      <w:marLeft w:val="0"/>
      <w:marRight w:val="0"/>
      <w:marTop w:val="0"/>
      <w:marBottom w:val="0"/>
      <w:divBdr>
        <w:top w:val="none" w:sz="0" w:space="0" w:color="auto"/>
        <w:left w:val="none" w:sz="0" w:space="0" w:color="auto"/>
        <w:bottom w:val="none" w:sz="0" w:space="0" w:color="auto"/>
        <w:right w:val="none" w:sz="0" w:space="0" w:color="auto"/>
      </w:divBdr>
    </w:div>
    <w:div w:id="1163426249">
      <w:bodyDiv w:val="1"/>
      <w:marLeft w:val="0"/>
      <w:marRight w:val="0"/>
      <w:marTop w:val="0"/>
      <w:marBottom w:val="0"/>
      <w:divBdr>
        <w:top w:val="none" w:sz="0" w:space="0" w:color="auto"/>
        <w:left w:val="none" w:sz="0" w:space="0" w:color="auto"/>
        <w:bottom w:val="none" w:sz="0" w:space="0" w:color="auto"/>
        <w:right w:val="none" w:sz="0" w:space="0" w:color="auto"/>
      </w:divBdr>
    </w:div>
    <w:div w:id="1192571488">
      <w:bodyDiv w:val="1"/>
      <w:marLeft w:val="0"/>
      <w:marRight w:val="0"/>
      <w:marTop w:val="0"/>
      <w:marBottom w:val="0"/>
      <w:divBdr>
        <w:top w:val="none" w:sz="0" w:space="0" w:color="auto"/>
        <w:left w:val="none" w:sz="0" w:space="0" w:color="auto"/>
        <w:bottom w:val="none" w:sz="0" w:space="0" w:color="auto"/>
        <w:right w:val="none" w:sz="0" w:space="0" w:color="auto"/>
      </w:divBdr>
    </w:div>
    <w:div w:id="1245455834">
      <w:bodyDiv w:val="1"/>
      <w:marLeft w:val="0"/>
      <w:marRight w:val="0"/>
      <w:marTop w:val="0"/>
      <w:marBottom w:val="0"/>
      <w:divBdr>
        <w:top w:val="none" w:sz="0" w:space="0" w:color="auto"/>
        <w:left w:val="none" w:sz="0" w:space="0" w:color="auto"/>
        <w:bottom w:val="none" w:sz="0" w:space="0" w:color="auto"/>
        <w:right w:val="none" w:sz="0" w:space="0" w:color="auto"/>
      </w:divBdr>
    </w:div>
    <w:div w:id="1249728895">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70241403">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299603591">
      <w:bodyDiv w:val="1"/>
      <w:marLeft w:val="0"/>
      <w:marRight w:val="0"/>
      <w:marTop w:val="0"/>
      <w:marBottom w:val="0"/>
      <w:divBdr>
        <w:top w:val="none" w:sz="0" w:space="0" w:color="auto"/>
        <w:left w:val="none" w:sz="0" w:space="0" w:color="auto"/>
        <w:bottom w:val="none" w:sz="0" w:space="0" w:color="auto"/>
        <w:right w:val="none" w:sz="0" w:space="0" w:color="auto"/>
      </w:divBdr>
      <w:divsChild>
        <w:div w:id="1027606170">
          <w:marLeft w:val="0"/>
          <w:marRight w:val="0"/>
          <w:marTop w:val="0"/>
          <w:marBottom w:val="0"/>
          <w:divBdr>
            <w:top w:val="none" w:sz="0" w:space="0" w:color="auto"/>
            <w:left w:val="none" w:sz="0" w:space="0" w:color="auto"/>
            <w:bottom w:val="none" w:sz="0" w:space="0" w:color="auto"/>
            <w:right w:val="none" w:sz="0" w:space="0" w:color="auto"/>
          </w:divBdr>
        </w:div>
        <w:div w:id="1587036700">
          <w:marLeft w:val="0"/>
          <w:marRight w:val="0"/>
          <w:marTop w:val="0"/>
          <w:marBottom w:val="0"/>
          <w:divBdr>
            <w:top w:val="none" w:sz="0" w:space="0" w:color="auto"/>
            <w:left w:val="none" w:sz="0" w:space="0" w:color="auto"/>
            <w:bottom w:val="none" w:sz="0" w:space="0" w:color="auto"/>
            <w:right w:val="none" w:sz="0" w:space="0" w:color="auto"/>
          </w:divBdr>
        </w:div>
        <w:div w:id="1084499729">
          <w:marLeft w:val="0"/>
          <w:marRight w:val="0"/>
          <w:marTop w:val="0"/>
          <w:marBottom w:val="0"/>
          <w:divBdr>
            <w:top w:val="none" w:sz="0" w:space="0" w:color="auto"/>
            <w:left w:val="none" w:sz="0" w:space="0" w:color="auto"/>
            <w:bottom w:val="none" w:sz="0" w:space="0" w:color="auto"/>
            <w:right w:val="none" w:sz="0" w:space="0" w:color="auto"/>
          </w:divBdr>
        </w:div>
      </w:divsChild>
    </w:div>
    <w:div w:id="1306593340">
      <w:bodyDiv w:val="1"/>
      <w:marLeft w:val="0"/>
      <w:marRight w:val="0"/>
      <w:marTop w:val="0"/>
      <w:marBottom w:val="0"/>
      <w:divBdr>
        <w:top w:val="none" w:sz="0" w:space="0" w:color="auto"/>
        <w:left w:val="none" w:sz="0" w:space="0" w:color="auto"/>
        <w:bottom w:val="none" w:sz="0" w:space="0" w:color="auto"/>
        <w:right w:val="none" w:sz="0" w:space="0" w:color="auto"/>
      </w:divBdr>
    </w:div>
    <w:div w:id="1308171218">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21469010">
      <w:bodyDiv w:val="1"/>
      <w:marLeft w:val="0"/>
      <w:marRight w:val="0"/>
      <w:marTop w:val="0"/>
      <w:marBottom w:val="0"/>
      <w:divBdr>
        <w:top w:val="none" w:sz="0" w:space="0" w:color="auto"/>
        <w:left w:val="none" w:sz="0" w:space="0" w:color="auto"/>
        <w:bottom w:val="none" w:sz="0" w:space="0" w:color="auto"/>
        <w:right w:val="none" w:sz="0" w:space="0" w:color="auto"/>
      </w:divBdr>
    </w:div>
    <w:div w:id="1328708985">
      <w:bodyDiv w:val="1"/>
      <w:marLeft w:val="0"/>
      <w:marRight w:val="0"/>
      <w:marTop w:val="0"/>
      <w:marBottom w:val="0"/>
      <w:divBdr>
        <w:top w:val="none" w:sz="0" w:space="0" w:color="auto"/>
        <w:left w:val="none" w:sz="0" w:space="0" w:color="auto"/>
        <w:bottom w:val="none" w:sz="0" w:space="0" w:color="auto"/>
        <w:right w:val="none" w:sz="0" w:space="0" w:color="auto"/>
      </w:divBdr>
    </w:div>
    <w:div w:id="1332365410">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366098819">
      <w:bodyDiv w:val="1"/>
      <w:marLeft w:val="0"/>
      <w:marRight w:val="0"/>
      <w:marTop w:val="0"/>
      <w:marBottom w:val="0"/>
      <w:divBdr>
        <w:top w:val="none" w:sz="0" w:space="0" w:color="auto"/>
        <w:left w:val="none" w:sz="0" w:space="0" w:color="auto"/>
        <w:bottom w:val="none" w:sz="0" w:space="0" w:color="auto"/>
        <w:right w:val="none" w:sz="0" w:space="0" w:color="auto"/>
      </w:divBdr>
    </w:div>
    <w:div w:id="1368674280">
      <w:bodyDiv w:val="1"/>
      <w:marLeft w:val="0"/>
      <w:marRight w:val="0"/>
      <w:marTop w:val="0"/>
      <w:marBottom w:val="0"/>
      <w:divBdr>
        <w:top w:val="none" w:sz="0" w:space="0" w:color="auto"/>
        <w:left w:val="none" w:sz="0" w:space="0" w:color="auto"/>
        <w:bottom w:val="none" w:sz="0" w:space="0" w:color="auto"/>
        <w:right w:val="none" w:sz="0" w:space="0" w:color="auto"/>
      </w:divBdr>
    </w:div>
    <w:div w:id="1370911023">
      <w:bodyDiv w:val="1"/>
      <w:marLeft w:val="0"/>
      <w:marRight w:val="0"/>
      <w:marTop w:val="0"/>
      <w:marBottom w:val="0"/>
      <w:divBdr>
        <w:top w:val="none" w:sz="0" w:space="0" w:color="auto"/>
        <w:left w:val="none" w:sz="0" w:space="0" w:color="auto"/>
        <w:bottom w:val="none" w:sz="0" w:space="0" w:color="auto"/>
        <w:right w:val="none" w:sz="0" w:space="0" w:color="auto"/>
      </w:divBdr>
    </w:div>
    <w:div w:id="1372144065">
      <w:bodyDiv w:val="1"/>
      <w:marLeft w:val="0"/>
      <w:marRight w:val="0"/>
      <w:marTop w:val="0"/>
      <w:marBottom w:val="0"/>
      <w:divBdr>
        <w:top w:val="none" w:sz="0" w:space="0" w:color="auto"/>
        <w:left w:val="none" w:sz="0" w:space="0" w:color="auto"/>
        <w:bottom w:val="none" w:sz="0" w:space="0" w:color="auto"/>
        <w:right w:val="none" w:sz="0" w:space="0" w:color="auto"/>
      </w:divBdr>
    </w:div>
    <w:div w:id="1373723656">
      <w:bodyDiv w:val="1"/>
      <w:marLeft w:val="0"/>
      <w:marRight w:val="0"/>
      <w:marTop w:val="0"/>
      <w:marBottom w:val="0"/>
      <w:divBdr>
        <w:top w:val="none" w:sz="0" w:space="0" w:color="auto"/>
        <w:left w:val="none" w:sz="0" w:space="0" w:color="auto"/>
        <w:bottom w:val="none" w:sz="0" w:space="0" w:color="auto"/>
        <w:right w:val="none" w:sz="0" w:space="0" w:color="auto"/>
      </w:divBdr>
    </w:div>
    <w:div w:id="1377586585">
      <w:bodyDiv w:val="1"/>
      <w:marLeft w:val="0"/>
      <w:marRight w:val="0"/>
      <w:marTop w:val="0"/>
      <w:marBottom w:val="0"/>
      <w:divBdr>
        <w:top w:val="none" w:sz="0" w:space="0" w:color="auto"/>
        <w:left w:val="none" w:sz="0" w:space="0" w:color="auto"/>
        <w:bottom w:val="none" w:sz="0" w:space="0" w:color="auto"/>
        <w:right w:val="none" w:sz="0" w:space="0" w:color="auto"/>
      </w:divBdr>
    </w:div>
    <w:div w:id="1390417548">
      <w:bodyDiv w:val="1"/>
      <w:marLeft w:val="0"/>
      <w:marRight w:val="0"/>
      <w:marTop w:val="0"/>
      <w:marBottom w:val="0"/>
      <w:divBdr>
        <w:top w:val="none" w:sz="0" w:space="0" w:color="auto"/>
        <w:left w:val="none" w:sz="0" w:space="0" w:color="auto"/>
        <w:bottom w:val="none" w:sz="0" w:space="0" w:color="auto"/>
        <w:right w:val="none" w:sz="0" w:space="0" w:color="auto"/>
      </w:divBdr>
    </w:div>
    <w:div w:id="1419669050">
      <w:bodyDiv w:val="1"/>
      <w:marLeft w:val="0"/>
      <w:marRight w:val="0"/>
      <w:marTop w:val="0"/>
      <w:marBottom w:val="0"/>
      <w:divBdr>
        <w:top w:val="none" w:sz="0" w:space="0" w:color="auto"/>
        <w:left w:val="none" w:sz="0" w:space="0" w:color="auto"/>
        <w:bottom w:val="none" w:sz="0" w:space="0" w:color="auto"/>
        <w:right w:val="none" w:sz="0" w:space="0" w:color="auto"/>
      </w:divBdr>
    </w:div>
    <w:div w:id="1440104172">
      <w:bodyDiv w:val="1"/>
      <w:marLeft w:val="0"/>
      <w:marRight w:val="0"/>
      <w:marTop w:val="0"/>
      <w:marBottom w:val="0"/>
      <w:divBdr>
        <w:top w:val="none" w:sz="0" w:space="0" w:color="auto"/>
        <w:left w:val="none" w:sz="0" w:space="0" w:color="auto"/>
        <w:bottom w:val="none" w:sz="0" w:space="0" w:color="auto"/>
        <w:right w:val="none" w:sz="0" w:space="0" w:color="auto"/>
      </w:divBdr>
    </w:div>
    <w:div w:id="1441602481">
      <w:bodyDiv w:val="1"/>
      <w:marLeft w:val="0"/>
      <w:marRight w:val="0"/>
      <w:marTop w:val="0"/>
      <w:marBottom w:val="0"/>
      <w:divBdr>
        <w:top w:val="none" w:sz="0" w:space="0" w:color="auto"/>
        <w:left w:val="none" w:sz="0" w:space="0" w:color="auto"/>
        <w:bottom w:val="none" w:sz="0" w:space="0" w:color="auto"/>
        <w:right w:val="none" w:sz="0" w:space="0" w:color="auto"/>
      </w:divBdr>
      <w:divsChild>
        <w:div w:id="1552768225">
          <w:marLeft w:val="0"/>
          <w:marRight w:val="0"/>
          <w:marTop w:val="0"/>
          <w:marBottom w:val="0"/>
          <w:divBdr>
            <w:top w:val="none" w:sz="0" w:space="0" w:color="auto"/>
            <w:left w:val="none" w:sz="0" w:space="0" w:color="auto"/>
            <w:bottom w:val="none" w:sz="0" w:space="0" w:color="auto"/>
            <w:right w:val="none" w:sz="0" w:space="0" w:color="auto"/>
          </w:divBdr>
          <w:divsChild>
            <w:div w:id="1072384241">
              <w:marLeft w:val="0"/>
              <w:marRight w:val="0"/>
              <w:marTop w:val="0"/>
              <w:marBottom w:val="0"/>
              <w:divBdr>
                <w:top w:val="none" w:sz="0" w:space="0" w:color="auto"/>
                <w:left w:val="none" w:sz="0" w:space="0" w:color="auto"/>
                <w:bottom w:val="none" w:sz="0" w:space="0" w:color="auto"/>
                <w:right w:val="none" w:sz="0" w:space="0" w:color="auto"/>
              </w:divBdr>
              <w:divsChild>
                <w:div w:id="1135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997">
      <w:bodyDiv w:val="1"/>
      <w:marLeft w:val="0"/>
      <w:marRight w:val="0"/>
      <w:marTop w:val="0"/>
      <w:marBottom w:val="0"/>
      <w:divBdr>
        <w:top w:val="none" w:sz="0" w:space="0" w:color="auto"/>
        <w:left w:val="none" w:sz="0" w:space="0" w:color="auto"/>
        <w:bottom w:val="none" w:sz="0" w:space="0" w:color="auto"/>
        <w:right w:val="none" w:sz="0" w:space="0" w:color="auto"/>
      </w:divBdr>
    </w:div>
    <w:div w:id="1452558072">
      <w:bodyDiv w:val="1"/>
      <w:marLeft w:val="0"/>
      <w:marRight w:val="0"/>
      <w:marTop w:val="0"/>
      <w:marBottom w:val="0"/>
      <w:divBdr>
        <w:top w:val="none" w:sz="0" w:space="0" w:color="auto"/>
        <w:left w:val="none" w:sz="0" w:space="0" w:color="auto"/>
        <w:bottom w:val="none" w:sz="0" w:space="0" w:color="auto"/>
        <w:right w:val="none" w:sz="0" w:space="0" w:color="auto"/>
      </w:divBdr>
    </w:div>
    <w:div w:id="1454203509">
      <w:bodyDiv w:val="1"/>
      <w:marLeft w:val="0"/>
      <w:marRight w:val="0"/>
      <w:marTop w:val="0"/>
      <w:marBottom w:val="0"/>
      <w:divBdr>
        <w:top w:val="none" w:sz="0" w:space="0" w:color="auto"/>
        <w:left w:val="none" w:sz="0" w:space="0" w:color="auto"/>
        <w:bottom w:val="none" w:sz="0" w:space="0" w:color="auto"/>
        <w:right w:val="none" w:sz="0" w:space="0" w:color="auto"/>
      </w:divBdr>
    </w:div>
    <w:div w:id="1458450622">
      <w:bodyDiv w:val="1"/>
      <w:marLeft w:val="0"/>
      <w:marRight w:val="0"/>
      <w:marTop w:val="0"/>
      <w:marBottom w:val="0"/>
      <w:divBdr>
        <w:top w:val="none" w:sz="0" w:space="0" w:color="auto"/>
        <w:left w:val="none" w:sz="0" w:space="0" w:color="auto"/>
        <w:bottom w:val="none" w:sz="0" w:space="0" w:color="auto"/>
        <w:right w:val="none" w:sz="0" w:space="0" w:color="auto"/>
      </w:divBdr>
    </w:div>
    <w:div w:id="1477528163">
      <w:bodyDiv w:val="1"/>
      <w:marLeft w:val="0"/>
      <w:marRight w:val="0"/>
      <w:marTop w:val="0"/>
      <w:marBottom w:val="0"/>
      <w:divBdr>
        <w:top w:val="none" w:sz="0" w:space="0" w:color="auto"/>
        <w:left w:val="none" w:sz="0" w:space="0" w:color="auto"/>
        <w:bottom w:val="none" w:sz="0" w:space="0" w:color="auto"/>
        <w:right w:val="none" w:sz="0" w:space="0" w:color="auto"/>
      </w:divBdr>
    </w:div>
    <w:div w:id="1490709343">
      <w:bodyDiv w:val="1"/>
      <w:marLeft w:val="0"/>
      <w:marRight w:val="0"/>
      <w:marTop w:val="0"/>
      <w:marBottom w:val="0"/>
      <w:divBdr>
        <w:top w:val="none" w:sz="0" w:space="0" w:color="auto"/>
        <w:left w:val="none" w:sz="0" w:space="0" w:color="auto"/>
        <w:bottom w:val="none" w:sz="0" w:space="0" w:color="auto"/>
        <w:right w:val="none" w:sz="0" w:space="0" w:color="auto"/>
      </w:divBdr>
    </w:div>
    <w:div w:id="1491867410">
      <w:bodyDiv w:val="1"/>
      <w:marLeft w:val="0"/>
      <w:marRight w:val="0"/>
      <w:marTop w:val="0"/>
      <w:marBottom w:val="0"/>
      <w:divBdr>
        <w:top w:val="none" w:sz="0" w:space="0" w:color="auto"/>
        <w:left w:val="none" w:sz="0" w:space="0" w:color="auto"/>
        <w:bottom w:val="none" w:sz="0" w:space="0" w:color="auto"/>
        <w:right w:val="none" w:sz="0" w:space="0" w:color="auto"/>
      </w:divBdr>
    </w:div>
    <w:div w:id="1504515690">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39582415">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575504936">
      <w:bodyDiv w:val="1"/>
      <w:marLeft w:val="0"/>
      <w:marRight w:val="0"/>
      <w:marTop w:val="0"/>
      <w:marBottom w:val="0"/>
      <w:divBdr>
        <w:top w:val="none" w:sz="0" w:space="0" w:color="auto"/>
        <w:left w:val="none" w:sz="0" w:space="0" w:color="auto"/>
        <w:bottom w:val="none" w:sz="0" w:space="0" w:color="auto"/>
        <w:right w:val="none" w:sz="0" w:space="0" w:color="auto"/>
      </w:divBdr>
    </w:div>
    <w:div w:id="1579437022">
      <w:bodyDiv w:val="1"/>
      <w:marLeft w:val="0"/>
      <w:marRight w:val="0"/>
      <w:marTop w:val="0"/>
      <w:marBottom w:val="0"/>
      <w:divBdr>
        <w:top w:val="none" w:sz="0" w:space="0" w:color="auto"/>
        <w:left w:val="none" w:sz="0" w:space="0" w:color="auto"/>
        <w:bottom w:val="none" w:sz="0" w:space="0" w:color="auto"/>
        <w:right w:val="none" w:sz="0" w:space="0" w:color="auto"/>
      </w:divBdr>
      <w:divsChild>
        <w:div w:id="1575630257">
          <w:marLeft w:val="0"/>
          <w:marRight w:val="0"/>
          <w:marTop w:val="0"/>
          <w:marBottom w:val="0"/>
          <w:divBdr>
            <w:top w:val="none" w:sz="0" w:space="0" w:color="auto"/>
            <w:left w:val="none" w:sz="0" w:space="0" w:color="auto"/>
            <w:bottom w:val="none" w:sz="0" w:space="0" w:color="auto"/>
            <w:right w:val="none" w:sz="0" w:space="0" w:color="auto"/>
          </w:divBdr>
          <w:divsChild>
            <w:div w:id="587470802">
              <w:marLeft w:val="0"/>
              <w:marRight w:val="0"/>
              <w:marTop w:val="0"/>
              <w:marBottom w:val="0"/>
              <w:divBdr>
                <w:top w:val="none" w:sz="0" w:space="0" w:color="auto"/>
                <w:left w:val="none" w:sz="0" w:space="0" w:color="auto"/>
                <w:bottom w:val="none" w:sz="0" w:space="0" w:color="auto"/>
                <w:right w:val="none" w:sz="0" w:space="0" w:color="auto"/>
              </w:divBdr>
              <w:divsChild>
                <w:div w:id="958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070">
      <w:bodyDiv w:val="1"/>
      <w:marLeft w:val="0"/>
      <w:marRight w:val="0"/>
      <w:marTop w:val="0"/>
      <w:marBottom w:val="0"/>
      <w:divBdr>
        <w:top w:val="none" w:sz="0" w:space="0" w:color="auto"/>
        <w:left w:val="none" w:sz="0" w:space="0" w:color="auto"/>
        <w:bottom w:val="none" w:sz="0" w:space="0" w:color="auto"/>
        <w:right w:val="none" w:sz="0" w:space="0" w:color="auto"/>
      </w:divBdr>
    </w:div>
    <w:div w:id="1599175131">
      <w:bodyDiv w:val="1"/>
      <w:marLeft w:val="0"/>
      <w:marRight w:val="0"/>
      <w:marTop w:val="0"/>
      <w:marBottom w:val="0"/>
      <w:divBdr>
        <w:top w:val="none" w:sz="0" w:space="0" w:color="auto"/>
        <w:left w:val="none" w:sz="0" w:space="0" w:color="auto"/>
        <w:bottom w:val="none" w:sz="0" w:space="0" w:color="auto"/>
        <w:right w:val="none" w:sz="0" w:space="0" w:color="auto"/>
      </w:divBdr>
    </w:div>
    <w:div w:id="160926895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13509501">
      <w:bodyDiv w:val="1"/>
      <w:marLeft w:val="0"/>
      <w:marRight w:val="0"/>
      <w:marTop w:val="0"/>
      <w:marBottom w:val="0"/>
      <w:divBdr>
        <w:top w:val="none" w:sz="0" w:space="0" w:color="auto"/>
        <w:left w:val="none" w:sz="0" w:space="0" w:color="auto"/>
        <w:bottom w:val="none" w:sz="0" w:space="0" w:color="auto"/>
        <w:right w:val="none" w:sz="0" w:space="0" w:color="auto"/>
      </w:divBdr>
      <w:divsChild>
        <w:div w:id="1382483696">
          <w:marLeft w:val="0"/>
          <w:marRight w:val="0"/>
          <w:marTop w:val="0"/>
          <w:marBottom w:val="0"/>
          <w:divBdr>
            <w:top w:val="none" w:sz="0" w:space="0" w:color="auto"/>
            <w:left w:val="none" w:sz="0" w:space="0" w:color="auto"/>
            <w:bottom w:val="none" w:sz="0" w:space="0" w:color="auto"/>
            <w:right w:val="none" w:sz="0" w:space="0" w:color="auto"/>
          </w:divBdr>
        </w:div>
        <w:div w:id="488130970">
          <w:marLeft w:val="0"/>
          <w:marRight w:val="0"/>
          <w:marTop w:val="0"/>
          <w:marBottom w:val="0"/>
          <w:divBdr>
            <w:top w:val="none" w:sz="0" w:space="0" w:color="auto"/>
            <w:left w:val="none" w:sz="0" w:space="0" w:color="auto"/>
            <w:bottom w:val="none" w:sz="0" w:space="0" w:color="auto"/>
            <w:right w:val="none" w:sz="0" w:space="0" w:color="auto"/>
          </w:divBdr>
        </w:div>
        <w:div w:id="1155755695">
          <w:marLeft w:val="0"/>
          <w:marRight w:val="0"/>
          <w:marTop w:val="0"/>
          <w:marBottom w:val="0"/>
          <w:divBdr>
            <w:top w:val="none" w:sz="0" w:space="0" w:color="auto"/>
            <w:left w:val="none" w:sz="0" w:space="0" w:color="auto"/>
            <w:bottom w:val="none" w:sz="0" w:space="0" w:color="auto"/>
            <w:right w:val="none" w:sz="0" w:space="0" w:color="auto"/>
          </w:divBdr>
        </w:div>
      </w:divsChild>
    </w:div>
    <w:div w:id="1619606773">
      <w:bodyDiv w:val="1"/>
      <w:marLeft w:val="0"/>
      <w:marRight w:val="0"/>
      <w:marTop w:val="0"/>
      <w:marBottom w:val="0"/>
      <w:divBdr>
        <w:top w:val="none" w:sz="0" w:space="0" w:color="auto"/>
        <w:left w:val="none" w:sz="0" w:space="0" w:color="auto"/>
        <w:bottom w:val="none" w:sz="0" w:space="0" w:color="auto"/>
        <w:right w:val="none" w:sz="0" w:space="0" w:color="auto"/>
      </w:divBdr>
      <w:divsChild>
        <w:div w:id="130371499">
          <w:marLeft w:val="0"/>
          <w:marRight w:val="0"/>
          <w:marTop w:val="0"/>
          <w:marBottom w:val="0"/>
          <w:divBdr>
            <w:top w:val="none" w:sz="0" w:space="0" w:color="auto"/>
            <w:left w:val="none" w:sz="0" w:space="0" w:color="auto"/>
            <w:bottom w:val="none" w:sz="0" w:space="0" w:color="auto"/>
            <w:right w:val="none" w:sz="0" w:space="0" w:color="auto"/>
          </w:divBdr>
          <w:divsChild>
            <w:div w:id="451634503">
              <w:marLeft w:val="0"/>
              <w:marRight w:val="0"/>
              <w:marTop w:val="0"/>
              <w:marBottom w:val="0"/>
              <w:divBdr>
                <w:top w:val="none" w:sz="0" w:space="0" w:color="auto"/>
                <w:left w:val="none" w:sz="0" w:space="0" w:color="auto"/>
                <w:bottom w:val="none" w:sz="0" w:space="0" w:color="auto"/>
                <w:right w:val="none" w:sz="0" w:space="0" w:color="auto"/>
              </w:divBdr>
              <w:divsChild>
                <w:div w:id="1788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050">
      <w:bodyDiv w:val="1"/>
      <w:marLeft w:val="0"/>
      <w:marRight w:val="0"/>
      <w:marTop w:val="0"/>
      <w:marBottom w:val="0"/>
      <w:divBdr>
        <w:top w:val="none" w:sz="0" w:space="0" w:color="auto"/>
        <w:left w:val="none" w:sz="0" w:space="0" w:color="auto"/>
        <w:bottom w:val="none" w:sz="0" w:space="0" w:color="auto"/>
        <w:right w:val="none" w:sz="0" w:space="0" w:color="auto"/>
      </w:divBdr>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36252159">
      <w:bodyDiv w:val="1"/>
      <w:marLeft w:val="0"/>
      <w:marRight w:val="0"/>
      <w:marTop w:val="0"/>
      <w:marBottom w:val="0"/>
      <w:divBdr>
        <w:top w:val="none" w:sz="0" w:space="0" w:color="auto"/>
        <w:left w:val="none" w:sz="0" w:space="0" w:color="auto"/>
        <w:bottom w:val="none" w:sz="0" w:space="0" w:color="auto"/>
        <w:right w:val="none" w:sz="0" w:space="0" w:color="auto"/>
      </w:divBdr>
    </w:div>
    <w:div w:id="1648440047">
      <w:bodyDiv w:val="1"/>
      <w:marLeft w:val="0"/>
      <w:marRight w:val="0"/>
      <w:marTop w:val="0"/>
      <w:marBottom w:val="0"/>
      <w:divBdr>
        <w:top w:val="none" w:sz="0" w:space="0" w:color="auto"/>
        <w:left w:val="none" w:sz="0" w:space="0" w:color="auto"/>
        <w:bottom w:val="none" w:sz="0" w:space="0" w:color="auto"/>
        <w:right w:val="none" w:sz="0" w:space="0" w:color="auto"/>
      </w:divBdr>
    </w:div>
    <w:div w:id="1648822439">
      <w:bodyDiv w:val="1"/>
      <w:marLeft w:val="0"/>
      <w:marRight w:val="0"/>
      <w:marTop w:val="0"/>
      <w:marBottom w:val="0"/>
      <w:divBdr>
        <w:top w:val="none" w:sz="0" w:space="0" w:color="auto"/>
        <w:left w:val="none" w:sz="0" w:space="0" w:color="auto"/>
        <w:bottom w:val="none" w:sz="0" w:space="0" w:color="auto"/>
        <w:right w:val="none" w:sz="0" w:space="0" w:color="auto"/>
      </w:divBdr>
    </w:div>
    <w:div w:id="1666323265">
      <w:bodyDiv w:val="1"/>
      <w:marLeft w:val="0"/>
      <w:marRight w:val="0"/>
      <w:marTop w:val="0"/>
      <w:marBottom w:val="0"/>
      <w:divBdr>
        <w:top w:val="none" w:sz="0" w:space="0" w:color="auto"/>
        <w:left w:val="none" w:sz="0" w:space="0" w:color="auto"/>
        <w:bottom w:val="none" w:sz="0" w:space="0" w:color="auto"/>
        <w:right w:val="none" w:sz="0" w:space="0" w:color="auto"/>
      </w:divBdr>
      <w:divsChild>
        <w:div w:id="1967077414">
          <w:marLeft w:val="0"/>
          <w:marRight w:val="0"/>
          <w:marTop w:val="0"/>
          <w:marBottom w:val="0"/>
          <w:divBdr>
            <w:top w:val="none" w:sz="0" w:space="0" w:color="auto"/>
            <w:left w:val="none" w:sz="0" w:space="0" w:color="auto"/>
            <w:bottom w:val="none" w:sz="0" w:space="0" w:color="auto"/>
            <w:right w:val="none" w:sz="0" w:space="0" w:color="auto"/>
          </w:divBdr>
        </w:div>
        <w:div w:id="515703016">
          <w:marLeft w:val="0"/>
          <w:marRight w:val="0"/>
          <w:marTop w:val="0"/>
          <w:marBottom w:val="0"/>
          <w:divBdr>
            <w:top w:val="none" w:sz="0" w:space="0" w:color="auto"/>
            <w:left w:val="none" w:sz="0" w:space="0" w:color="auto"/>
            <w:bottom w:val="none" w:sz="0" w:space="0" w:color="auto"/>
            <w:right w:val="none" w:sz="0" w:space="0" w:color="auto"/>
          </w:divBdr>
        </w:div>
        <w:div w:id="1109154768">
          <w:marLeft w:val="0"/>
          <w:marRight w:val="0"/>
          <w:marTop w:val="0"/>
          <w:marBottom w:val="0"/>
          <w:divBdr>
            <w:top w:val="none" w:sz="0" w:space="0" w:color="auto"/>
            <w:left w:val="none" w:sz="0" w:space="0" w:color="auto"/>
            <w:bottom w:val="none" w:sz="0" w:space="0" w:color="auto"/>
            <w:right w:val="none" w:sz="0" w:space="0" w:color="auto"/>
          </w:divBdr>
        </w:div>
      </w:divsChild>
    </w:div>
    <w:div w:id="1672177858">
      <w:bodyDiv w:val="1"/>
      <w:marLeft w:val="0"/>
      <w:marRight w:val="0"/>
      <w:marTop w:val="0"/>
      <w:marBottom w:val="0"/>
      <w:divBdr>
        <w:top w:val="none" w:sz="0" w:space="0" w:color="auto"/>
        <w:left w:val="none" w:sz="0" w:space="0" w:color="auto"/>
        <w:bottom w:val="none" w:sz="0" w:space="0" w:color="auto"/>
        <w:right w:val="none" w:sz="0" w:space="0" w:color="auto"/>
      </w:divBdr>
      <w:divsChild>
        <w:div w:id="783381063">
          <w:marLeft w:val="0"/>
          <w:marRight w:val="0"/>
          <w:marTop w:val="0"/>
          <w:marBottom w:val="0"/>
          <w:divBdr>
            <w:top w:val="none" w:sz="0" w:space="0" w:color="auto"/>
            <w:left w:val="none" w:sz="0" w:space="0" w:color="auto"/>
            <w:bottom w:val="none" w:sz="0" w:space="0" w:color="auto"/>
            <w:right w:val="none" w:sz="0" w:space="0" w:color="auto"/>
          </w:divBdr>
        </w:div>
        <w:div w:id="1118373574">
          <w:marLeft w:val="0"/>
          <w:marRight w:val="0"/>
          <w:marTop w:val="0"/>
          <w:marBottom w:val="0"/>
          <w:divBdr>
            <w:top w:val="none" w:sz="0" w:space="0" w:color="auto"/>
            <w:left w:val="none" w:sz="0" w:space="0" w:color="auto"/>
            <w:bottom w:val="none" w:sz="0" w:space="0" w:color="auto"/>
            <w:right w:val="none" w:sz="0" w:space="0" w:color="auto"/>
          </w:divBdr>
        </w:div>
        <w:div w:id="1895387598">
          <w:marLeft w:val="0"/>
          <w:marRight w:val="0"/>
          <w:marTop w:val="0"/>
          <w:marBottom w:val="0"/>
          <w:divBdr>
            <w:top w:val="none" w:sz="0" w:space="0" w:color="auto"/>
            <w:left w:val="none" w:sz="0" w:space="0" w:color="auto"/>
            <w:bottom w:val="none" w:sz="0" w:space="0" w:color="auto"/>
            <w:right w:val="none" w:sz="0" w:space="0" w:color="auto"/>
          </w:divBdr>
        </w:div>
      </w:divsChild>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691294258">
      <w:bodyDiv w:val="1"/>
      <w:marLeft w:val="0"/>
      <w:marRight w:val="0"/>
      <w:marTop w:val="0"/>
      <w:marBottom w:val="0"/>
      <w:divBdr>
        <w:top w:val="none" w:sz="0" w:space="0" w:color="auto"/>
        <w:left w:val="none" w:sz="0" w:space="0" w:color="auto"/>
        <w:bottom w:val="none" w:sz="0" w:space="0" w:color="auto"/>
        <w:right w:val="none" w:sz="0" w:space="0" w:color="auto"/>
      </w:divBdr>
    </w:div>
    <w:div w:id="1701198696">
      <w:bodyDiv w:val="1"/>
      <w:marLeft w:val="0"/>
      <w:marRight w:val="0"/>
      <w:marTop w:val="0"/>
      <w:marBottom w:val="0"/>
      <w:divBdr>
        <w:top w:val="none" w:sz="0" w:space="0" w:color="auto"/>
        <w:left w:val="none" w:sz="0" w:space="0" w:color="auto"/>
        <w:bottom w:val="none" w:sz="0" w:space="0" w:color="auto"/>
        <w:right w:val="none" w:sz="0" w:space="0" w:color="auto"/>
      </w:divBdr>
    </w:div>
    <w:div w:id="1717775593">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822379081">
      <w:bodyDiv w:val="1"/>
      <w:marLeft w:val="0"/>
      <w:marRight w:val="0"/>
      <w:marTop w:val="0"/>
      <w:marBottom w:val="0"/>
      <w:divBdr>
        <w:top w:val="none" w:sz="0" w:space="0" w:color="auto"/>
        <w:left w:val="none" w:sz="0" w:space="0" w:color="auto"/>
        <w:bottom w:val="none" w:sz="0" w:space="0" w:color="auto"/>
        <w:right w:val="none" w:sz="0" w:space="0" w:color="auto"/>
      </w:divBdr>
    </w:div>
    <w:div w:id="1833326381">
      <w:bodyDiv w:val="1"/>
      <w:marLeft w:val="0"/>
      <w:marRight w:val="0"/>
      <w:marTop w:val="0"/>
      <w:marBottom w:val="0"/>
      <w:divBdr>
        <w:top w:val="none" w:sz="0" w:space="0" w:color="auto"/>
        <w:left w:val="none" w:sz="0" w:space="0" w:color="auto"/>
        <w:bottom w:val="none" w:sz="0" w:space="0" w:color="auto"/>
        <w:right w:val="none" w:sz="0" w:space="0" w:color="auto"/>
      </w:divBdr>
      <w:divsChild>
        <w:div w:id="564217287">
          <w:marLeft w:val="0"/>
          <w:marRight w:val="0"/>
          <w:marTop w:val="0"/>
          <w:marBottom w:val="0"/>
          <w:divBdr>
            <w:top w:val="none" w:sz="0" w:space="0" w:color="auto"/>
            <w:left w:val="none" w:sz="0" w:space="0" w:color="auto"/>
            <w:bottom w:val="none" w:sz="0" w:space="0" w:color="auto"/>
            <w:right w:val="none" w:sz="0" w:space="0" w:color="auto"/>
          </w:divBdr>
          <w:divsChild>
            <w:div w:id="1030185882">
              <w:marLeft w:val="0"/>
              <w:marRight w:val="0"/>
              <w:marTop w:val="0"/>
              <w:marBottom w:val="0"/>
              <w:divBdr>
                <w:top w:val="none" w:sz="0" w:space="0" w:color="auto"/>
                <w:left w:val="none" w:sz="0" w:space="0" w:color="auto"/>
                <w:bottom w:val="none" w:sz="0" w:space="0" w:color="auto"/>
                <w:right w:val="none" w:sz="0" w:space="0" w:color="auto"/>
              </w:divBdr>
              <w:divsChild>
                <w:div w:id="1669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462">
      <w:bodyDiv w:val="1"/>
      <w:marLeft w:val="0"/>
      <w:marRight w:val="0"/>
      <w:marTop w:val="0"/>
      <w:marBottom w:val="0"/>
      <w:divBdr>
        <w:top w:val="none" w:sz="0" w:space="0" w:color="auto"/>
        <w:left w:val="none" w:sz="0" w:space="0" w:color="auto"/>
        <w:bottom w:val="none" w:sz="0" w:space="0" w:color="auto"/>
        <w:right w:val="none" w:sz="0" w:space="0" w:color="auto"/>
      </w:divBdr>
    </w:div>
    <w:div w:id="1856647221">
      <w:bodyDiv w:val="1"/>
      <w:marLeft w:val="0"/>
      <w:marRight w:val="0"/>
      <w:marTop w:val="0"/>
      <w:marBottom w:val="0"/>
      <w:divBdr>
        <w:top w:val="none" w:sz="0" w:space="0" w:color="auto"/>
        <w:left w:val="none" w:sz="0" w:space="0" w:color="auto"/>
        <w:bottom w:val="none" w:sz="0" w:space="0" w:color="auto"/>
        <w:right w:val="none" w:sz="0" w:space="0" w:color="auto"/>
      </w:divBdr>
    </w:div>
    <w:div w:id="1874612547">
      <w:bodyDiv w:val="1"/>
      <w:marLeft w:val="0"/>
      <w:marRight w:val="0"/>
      <w:marTop w:val="0"/>
      <w:marBottom w:val="0"/>
      <w:divBdr>
        <w:top w:val="none" w:sz="0" w:space="0" w:color="auto"/>
        <w:left w:val="none" w:sz="0" w:space="0" w:color="auto"/>
        <w:bottom w:val="none" w:sz="0" w:space="0" w:color="auto"/>
        <w:right w:val="none" w:sz="0" w:space="0" w:color="auto"/>
      </w:divBdr>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19245127">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1939868654">
      <w:bodyDiv w:val="1"/>
      <w:marLeft w:val="0"/>
      <w:marRight w:val="0"/>
      <w:marTop w:val="0"/>
      <w:marBottom w:val="0"/>
      <w:divBdr>
        <w:top w:val="none" w:sz="0" w:space="0" w:color="auto"/>
        <w:left w:val="none" w:sz="0" w:space="0" w:color="auto"/>
        <w:bottom w:val="none" w:sz="0" w:space="0" w:color="auto"/>
        <w:right w:val="none" w:sz="0" w:space="0" w:color="auto"/>
      </w:divBdr>
    </w:div>
    <w:div w:id="1975208218">
      <w:bodyDiv w:val="1"/>
      <w:marLeft w:val="0"/>
      <w:marRight w:val="0"/>
      <w:marTop w:val="0"/>
      <w:marBottom w:val="0"/>
      <w:divBdr>
        <w:top w:val="none" w:sz="0" w:space="0" w:color="auto"/>
        <w:left w:val="none" w:sz="0" w:space="0" w:color="auto"/>
        <w:bottom w:val="none" w:sz="0" w:space="0" w:color="auto"/>
        <w:right w:val="none" w:sz="0" w:space="0" w:color="auto"/>
      </w:divBdr>
    </w:div>
    <w:div w:id="1976906998">
      <w:bodyDiv w:val="1"/>
      <w:marLeft w:val="0"/>
      <w:marRight w:val="0"/>
      <w:marTop w:val="0"/>
      <w:marBottom w:val="0"/>
      <w:divBdr>
        <w:top w:val="none" w:sz="0" w:space="0" w:color="auto"/>
        <w:left w:val="none" w:sz="0" w:space="0" w:color="auto"/>
        <w:bottom w:val="none" w:sz="0" w:space="0" w:color="auto"/>
        <w:right w:val="none" w:sz="0" w:space="0" w:color="auto"/>
      </w:divBdr>
    </w:div>
    <w:div w:id="1989943861">
      <w:bodyDiv w:val="1"/>
      <w:marLeft w:val="0"/>
      <w:marRight w:val="0"/>
      <w:marTop w:val="0"/>
      <w:marBottom w:val="0"/>
      <w:divBdr>
        <w:top w:val="none" w:sz="0" w:space="0" w:color="auto"/>
        <w:left w:val="none" w:sz="0" w:space="0" w:color="auto"/>
        <w:bottom w:val="none" w:sz="0" w:space="0" w:color="auto"/>
        <w:right w:val="none" w:sz="0" w:space="0" w:color="auto"/>
      </w:divBdr>
    </w:div>
    <w:div w:id="1990280757">
      <w:bodyDiv w:val="1"/>
      <w:marLeft w:val="0"/>
      <w:marRight w:val="0"/>
      <w:marTop w:val="0"/>
      <w:marBottom w:val="0"/>
      <w:divBdr>
        <w:top w:val="none" w:sz="0" w:space="0" w:color="auto"/>
        <w:left w:val="none" w:sz="0" w:space="0" w:color="auto"/>
        <w:bottom w:val="none" w:sz="0" w:space="0" w:color="auto"/>
        <w:right w:val="none" w:sz="0" w:space="0" w:color="auto"/>
      </w:divBdr>
    </w:div>
    <w:div w:id="2006011567">
      <w:bodyDiv w:val="1"/>
      <w:marLeft w:val="0"/>
      <w:marRight w:val="0"/>
      <w:marTop w:val="0"/>
      <w:marBottom w:val="0"/>
      <w:divBdr>
        <w:top w:val="none" w:sz="0" w:space="0" w:color="auto"/>
        <w:left w:val="none" w:sz="0" w:space="0" w:color="auto"/>
        <w:bottom w:val="none" w:sz="0" w:space="0" w:color="auto"/>
        <w:right w:val="none" w:sz="0" w:space="0" w:color="auto"/>
      </w:divBdr>
    </w:div>
    <w:div w:id="2029134168">
      <w:bodyDiv w:val="1"/>
      <w:marLeft w:val="0"/>
      <w:marRight w:val="0"/>
      <w:marTop w:val="0"/>
      <w:marBottom w:val="0"/>
      <w:divBdr>
        <w:top w:val="none" w:sz="0" w:space="0" w:color="auto"/>
        <w:left w:val="none" w:sz="0" w:space="0" w:color="auto"/>
        <w:bottom w:val="none" w:sz="0" w:space="0" w:color="auto"/>
        <w:right w:val="none" w:sz="0" w:space="0" w:color="auto"/>
      </w:divBdr>
    </w:div>
    <w:div w:id="2057120236">
      <w:bodyDiv w:val="1"/>
      <w:marLeft w:val="0"/>
      <w:marRight w:val="0"/>
      <w:marTop w:val="0"/>
      <w:marBottom w:val="0"/>
      <w:divBdr>
        <w:top w:val="none" w:sz="0" w:space="0" w:color="auto"/>
        <w:left w:val="none" w:sz="0" w:space="0" w:color="auto"/>
        <w:bottom w:val="none" w:sz="0" w:space="0" w:color="auto"/>
        <w:right w:val="none" w:sz="0" w:space="0" w:color="auto"/>
      </w:divBdr>
    </w:div>
    <w:div w:id="2067530297">
      <w:bodyDiv w:val="1"/>
      <w:marLeft w:val="0"/>
      <w:marRight w:val="0"/>
      <w:marTop w:val="0"/>
      <w:marBottom w:val="0"/>
      <w:divBdr>
        <w:top w:val="none" w:sz="0" w:space="0" w:color="auto"/>
        <w:left w:val="none" w:sz="0" w:space="0" w:color="auto"/>
        <w:bottom w:val="none" w:sz="0" w:space="0" w:color="auto"/>
        <w:right w:val="none" w:sz="0" w:space="0" w:color="auto"/>
      </w:divBdr>
    </w:div>
    <w:div w:id="2069061443">
      <w:bodyDiv w:val="1"/>
      <w:marLeft w:val="0"/>
      <w:marRight w:val="0"/>
      <w:marTop w:val="0"/>
      <w:marBottom w:val="0"/>
      <w:divBdr>
        <w:top w:val="none" w:sz="0" w:space="0" w:color="auto"/>
        <w:left w:val="none" w:sz="0" w:space="0" w:color="auto"/>
        <w:bottom w:val="none" w:sz="0" w:space="0" w:color="auto"/>
        <w:right w:val="none" w:sz="0" w:space="0" w:color="auto"/>
      </w:divBdr>
    </w:div>
    <w:div w:id="2071686522">
      <w:bodyDiv w:val="1"/>
      <w:marLeft w:val="0"/>
      <w:marRight w:val="0"/>
      <w:marTop w:val="0"/>
      <w:marBottom w:val="0"/>
      <w:divBdr>
        <w:top w:val="none" w:sz="0" w:space="0" w:color="auto"/>
        <w:left w:val="none" w:sz="0" w:space="0" w:color="auto"/>
        <w:bottom w:val="none" w:sz="0" w:space="0" w:color="auto"/>
        <w:right w:val="none" w:sz="0" w:space="0" w:color="auto"/>
      </w:divBdr>
    </w:div>
    <w:div w:id="2093966710">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27968304">
      <w:bodyDiv w:val="1"/>
      <w:marLeft w:val="0"/>
      <w:marRight w:val="0"/>
      <w:marTop w:val="0"/>
      <w:marBottom w:val="0"/>
      <w:divBdr>
        <w:top w:val="none" w:sz="0" w:space="0" w:color="auto"/>
        <w:left w:val="none" w:sz="0" w:space="0" w:color="auto"/>
        <w:bottom w:val="none" w:sz="0" w:space="0" w:color="auto"/>
        <w:right w:val="none" w:sz="0" w:space="0" w:color="auto"/>
      </w:divBdr>
    </w:div>
    <w:div w:id="2139564849">
      <w:bodyDiv w:val="1"/>
      <w:marLeft w:val="0"/>
      <w:marRight w:val="0"/>
      <w:marTop w:val="0"/>
      <w:marBottom w:val="0"/>
      <w:divBdr>
        <w:top w:val="none" w:sz="0" w:space="0" w:color="auto"/>
        <w:left w:val="none" w:sz="0" w:space="0" w:color="auto"/>
        <w:bottom w:val="none" w:sz="0" w:space="0" w:color="auto"/>
        <w:right w:val="none" w:sz="0" w:space="0" w:color="auto"/>
      </w:divBdr>
      <w:divsChild>
        <w:div w:id="1630282100">
          <w:marLeft w:val="0"/>
          <w:marRight w:val="0"/>
          <w:marTop w:val="0"/>
          <w:marBottom w:val="0"/>
          <w:divBdr>
            <w:top w:val="none" w:sz="0" w:space="0" w:color="auto"/>
            <w:left w:val="none" w:sz="0" w:space="0" w:color="auto"/>
            <w:bottom w:val="none" w:sz="0" w:space="0" w:color="auto"/>
            <w:right w:val="none" w:sz="0" w:space="0" w:color="auto"/>
          </w:divBdr>
        </w:div>
      </w:divsChild>
    </w:div>
    <w:div w:id="2144077023">
      <w:bodyDiv w:val="1"/>
      <w:marLeft w:val="0"/>
      <w:marRight w:val="0"/>
      <w:marTop w:val="0"/>
      <w:marBottom w:val="0"/>
      <w:divBdr>
        <w:top w:val="none" w:sz="0" w:space="0" w:color="auto"/>
        <w:left w:val="none" w:sz="0" w:space="0" w:color="auto"/>
        <w:bottom w:val="none" w:sz="0" w:space="0" w:color="auto"/>
        <w:right w:val="none" w:sz="0" w:space="0" w:color="auto"/>
      </w:divBdr>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flictoflaws.net/2020/the-nigerian-group-on-private-international-law-sets-sail/" TargetMode="External"/><Relationship Id="rId18" Type="http://schemas.openxmlformats.org/officeDocument/2006/relationships/hyperlink" Target="https://doi.org/10.21552/cclr/2021/1/7" TargetMode="External"/><Relationship Id="rId26" Type="http://schemas.openxmlformats.org/officeDocument/2006/relationships/hyperlink" Target="https://eur03.safelinks.protection.outlook.com/?url=https%3A%2F%2Fwww.linkedin.com%2Ffeed%2Fhashtag%2F%3Fkeywords%3Dfeminist%26highlightedUpdateUrns%3Durn%253Ali%253Aactivity%253A6812309432580497408&amp;data=04%7C01%7Cguido.noto.la.diega%40stir.ac.uk%7C137d24da19b94fc384ab08d937bae529%7C4e8d09f7cc794ccb9149a4238dd17422%7C0%7C0%7C637602098103157015%7CUnknown%7CTWFpbGZsb3d8eyJWIjoiMC4wLjAwMDAiLCJQIjoiV2luMzIiLCJBTiI6Ik1haWwiLCJXVCI6Mn0%3D%7C1000&amp;sdata=7bcepfe2GHJub8eVvjJ%2BshzS9nj6A2bzn5DAX7ET%2FRg%3D&amp;reserved=0" TargetMode="External"/><Relationship Id="rId39" Type="http://schemas.openxmlformats.org/officeDocument/2006/relationships/hyperlink" Target="https://www.reuters.com/world/uk/uk-lawmakers-call-pm-johnson-publish-big-pharma-lobbying-messages-2021-04-25/" TargetMode="External"/><Relationship Id="rId21" Type="http://schemas.openxmlformats.org/officeDocument/2006/relationships/hyperlink" Target="https://sites.uef.fi/cceel/shell-shocked-a-watershed-moment-for-climate-litigation-against-fossil-fuel-companies/" TargetMode="External"/><Relationship Id="rId34" Type="http://schemas.openxmlformats.org/officeDocument/2006/relationships/hyperlink" Target="https://www.fidh.org/en/issues/globalisation-human-rights/business-and-human-rights/updated-version-corporate-accountability-for-human-rights-abuses-a" TargetMode="External"/><Relationship Id="rId42" Type="http://schemas.openxmlformats.org/officeDocument/2006/relationships/hyperlink" Target="https://www.lastampa.it/torinosette/eventi/2021/06/03/news/mercoled-di-nexa-didattica-a-distanza-e-benessere-digitale-536633" TargetMode="External"/><Relationship Id="rId47" Type="http://schemas.openxmlformats.org/officeDocument/2006/relationships/hyperlink" Target="https://www.tilburguniversity.edu/about/schools/law/departments/tilt/events/tilting-perspective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ow.ly/9Fwc50EMFMF" TargetMode="External"/><Relationship Id="rId29" Type="http://schemas.openxmlformats.org/officeDocument/2006/relationships/hyperlink" Target="https://www.santannapisa.it/it/event/climate-change-litigation-and-human-rights-arguments-stocktaking-and-look-future" TargetMode="External"/><Relationship Id="rId11" Type="http://schemas.openxmlformats.org/officeDocument/2006/relationships/image" Target="media/image1.jpeg"/><Relationship Id="rId24" Type="http://schemas.openxmlformats.org/officeDocument/2006/relationships/hyperlink" Target="https://www.stir.ac.uk/about/faculties/arts-humanities/law-and-philosophy/law-research/law-working-papers/" TargetMode="External"/><Relationship Id="rId32" Type="http://schemas.openxmlformats.org/officeDocument/2006/relationships/hyperlink" Target="https://jura.ku.dk/cilg/calendar/2021/climate-breakfast-seminar-series--the-role-of-human-rights-in-the-climate-emergency/" TargetMode="External"/><Relationship Id="rId37" Type="http://schemas.openxmlformats.org/officeDocument/2006/relationships/hyperlink" Target="https://news.sky.com/story/covid-19-experts-call-on-uk-to-back-intellectual-property-waiver-on-coronavirus-vaccines-12302294" TargetMode="External"/><Relationship Id="rId40" Type="http://schemas.openxmlformats.org/officeDocument/2006/relationships/hyperlink" Target="https://nexa.polito.it/mercoledi-141" TargetMode="External"/><Relationship Id="rId45" Type="http://schemas.openxmlformats.org/officeDocument/2006/relationships/hyperlink" Target="https://web.uniroma1.it/deap/ogid" TargetMode="External"/><Relationship Id="rId5" Type="http://schemas.openxmlformats.org/officeDocument/2006/relationships/numbering" Target="numbering.xml"/><Relationship Id="rId15" Type="http://schemas.openxmlformats.org/officeDocument/2006/relationships/hyperlink" Target="https://committees.parliament.uk/work/977/concussion-in-sport/news/" TargetMode="External"/><Relationship Id="rId23" Type="http://schemas.openxmlformats.org/officeDocument/2006/relationships/hyperlink" Target="https://brill.com/view/book/edcoll/9789004447615/BP000018.xml" TargetMode="External"/><Relationship Id="rId28" Type="http://schemas.openxmlformats.org/officeDocument/2006/relationships/image" Target="media/image3.jpeg"/><Relationship Id="rId36" Type="http://schemas.openxmlformats.org/officeDocument/2006/relationships/hyperlink" Target="https://www.globaljustice.org.uk/news/8668/"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03.safelinks.protection.outlook.com/?url=http%3A%2F%2Fwww.qil-qdi.org%2Fplugging-the-enforcement-gap-the-rise-and-rise-of-human-rights-in-climate-change-litigation%2F&amp;data=04%7C01%7Cguido.noto.la.diega%40stir.ac.uk%7Cb9ba757115074033f9f108d937a97e57%7C4e8d09f7cc794ccb9149a4238dd17422%7C0%7C0%7C637602023383023422%7CUnknown%7CTWFpbGZsb3d8eyJWIjoiMC4wLjAwMDAiLCJQIjoiV2luMzIiLCJBTiI6Ik1haWwiLCJXVCI6Mn0%3D%7C1000&amp;sdata=qBl7kYTeUKCuiiW3mkOkx0RpGtt0tBJBlG%2BeQtFDa7A%3D&amp;reserved=0" TargetMode="External"/><Relationship Id="rId31" Type="http://schemas.openxmlformats.org/officeDocument/2006/relationships/hyperlink" Target="https://gcils.org/wp-content/uploads/2021/03/Glasginburgh-Conference-Programme-.pdf" TargetMode="External"/><Relationship Id="rId44" Type="http://schemas.openxmlformats.org/officeDocument/2006/relationships/hyperlink" Target="https://res-project.eu/summer-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flictoflaws.net/News/2021/05/NGPIL-inaugural-programme.pdf" TargetMode="External"/><Relationship Id="rId22" Type="http://schemas.openxmlformats.org/officeDocument/2006/relationships/hyperlink" Target="https://www.elgaronline.com/view/edcoll/9781788979184/13_article5.xhtml" TargetMode="External"/><Relationship Id="rId27" Type="http://schemas.openxmlformats.org/officeDocument/2006/relationships/hyperlink" Target="https://twitter.com/hashtag/StirRCAwards21?src=hashtag_click" TargetMode="External"/><Relationship Id="rId30" Type="http://schemas.openxmlformats.org/officeDocument/2006/relationships/hyperlink" Target="https://www.hertie-school.org/en/events/event-detail/event/international-human-rights-courts-and-bodies-at-the-edge-of-the-climate-tipping-point" TargetMode="External"/><Relationship Id="rId35" Type="http://schemas.openxmlformats.org/officeDocument/2006/relationships/hyperlink" Target="https://www.globaljustice.org.uk/2021/05/letter-to-the-prime-minister-calling-for-the-uk-to-support-an-intellectual-property-waiver-on-covid-19-vaccines-and-treatments/" TargetMode="External"/><Relationship Id="rId43" Type="http://schemas.openxmlformats.org/officeDocument/2006/relationships/image" Target="media/image4.jpeg"/><Relationship Id="rId48" Type="http://schemas.openxmlformats.org/officeDocument/2006/relationships/hyperlink" Target="mailto:gn12@stir.ac.uk"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ur-lex.europa.eu/legal-content/EN/TXT/?uri=CELEX:52020DC0624" TargetMode="External"/><Relationship Id="rId17" Type="http://schemas.openxmlformats.org/officeDocument/2006/relationships/image" Target="media/image2.png"/><Relationship Id="rId25" Type="http://schemas.openxmlformats.org/officeDocument/2006/relationships/hyperlink" Target="https://eur03.safelinks.protection.outlook.com/?url=https%3A%2F%2Fwww.linkedin.com%2Ffeed%2Fhashtag%2F%3Fkeywords%3Dgender%26highlightedUpdateUrns%3Durn%253Ali%253Aactivity%253A6812309432580497408&amp;data=04%7C01%7Cguido.noto.la.diega%40stir.ac.uk%7C137d24da19b94fc384ab08d937bae529%7C4e8d09f7cc794ccb9149a4238dd17422%7C0%7C0%7C637602098103157015%7CUnknown%7CTWFpbGZsb3d8eyJWIjoiMC4wLjAwMDAiLCJQIjoiV2luMzIiLCJBTiI6Ik1haWwiLCJXVCI6Mn0%3D%7C1000&amp;sdata=69VDC7QE5ZObudWRzDvoldNi7PsPQCpzNcci8ul4kgY%3D&amp;reserved=0" TargetMode="External"/><Relationship Id="rId33" Type="http://schemas.openxmlformats.org/officeDocument/2006/relationships/hyperlink" Target="https://www.lexxion.eu/en/events/getting-to-zero-climate-change-mitigation-and-land-use/" TargetMode="External"/><Relationship Id="rId38" Type="http://schemas.openxmlformats.org/officeDocument/2006/relationships/hyperlink" Target="https://www.dailymail.co.uk/news/article-9550139/Coronavirus-UK-urged-follow-EU-lead-scrap-Covid-vaccine-patents.html" TargetMode="External"/><Relationship Id="rId46" Type="http://schemas.openxmlformats.org/officeDocument/2006/relationships/hyperlink" Target="https://www.unipa.it/dipartimenti/dems/cds/internationalrelationsrelazioniinternazionali2139/en/index.html" TargetMode="External"/><Relationship Id="rId20" Type="http://schemas.openxmlformats.org/officeDocument/2006/relationships/hyperlink" Target="https://gnhre.org/2021/05/31/friends-of-the-earth-netherlands-v-royal-dutch-shell-human-rights-and-the-obligations-of-corporations-in-the-hague-district-court-decision/" TargetMode="External"/><Relationship Id="rId41" Type="http://schemas.openxmlformats.org/officeDocument/2006/relationships/hyperlink" Target="https://guidonotoladiega.wordpress.com/2021/06/09/remote-learning-and-digital-wellbeing-data-protection-and-copyright-issu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3" ma:contentTypeDescription="Create a new document." ma:contentTypeScope="" ma:versionID="91c48510011e26f9555dc7e423dd48dd">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ebc585f8cc08d8a6d6672379bb251c85"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7D7EA-2E02-4058-A2E8-6CBD645C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E1901-8F28-451F-A11F-AE9F69A9B5E9}">
  <ds:schemaRefs>
    <ds:schemaRef ds:uri="http://schemas.microsoft.com/sharepoint/v3/contenttype/forms"/>
  </ds:schemaRefs>
</ds:datastoreItem>
</file>

<file path=customXml/itemProps3.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4.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9</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Noto La Diega</dc:creator>
  <cp:keywords/>
  <dc:description/>
  <cp:lastModifiedBy>Guido Noto La Diega</cp:lastModifiedBy>
  <cp:revision>878</cp:revision>
  <cp:lastPrinted>2021-06-25T16:25:00Z</cp:lastPrinted>
  <dcterms:created xsi:type="dcterms:W3CDTF">2020-07-03T15:55:00Z</dcterms:created>
  <dcterms:modified xsi:type="dcterms:W3CDTF">2021-06-25T16:25:00Z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