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E2B6" w14:textId="77777777" w:rsidR="00BF6829" w:rsidRPr="00D470CD" w:rsidRDefault="00BF6829" w:rsidP="00BF6829">
      <w:pPr>
        <w:widowControl w:val="0"/>
        <w:autoSpaceDE w:val="0"/>
        <w:autoSpaceDN w:val="0"/>
        <w:adjustRightInd w:val="0"/>
        <w:spacing w:before="34" w:after="0" w:line="240" w:lineRule="auto"/>
        <w:ind w:left="114"/>
        <w:rPr>
          <w:rFonts w:asciiTheme="minorHAnsi" w:hAnsiTheme="minorHAnsi" w:cstheme="minorHAnsi"/>
          <w:color w:val="000000"/>
          <w:sz w:val="28"/>
          <w:szCs w:val="28"/>
        </w:rPr>
      </w:pPr>
      <w:r w:rsidRPr="00D470CD">
        <w:rPr>
          <w:rFonts w:asciiTheme="minorHAnsi" w:hAnsiTheme="minorHAnsi" w:cstheme="minorHAnsi"/>
          <w:b/>
          <w:bCs/>
          <w:color w:val="000000"/>
          <w:w w:val="109"/>
          <w:sz w:val="28"/>
          <w:szCs w:val="28"/>
        </w:rPr>
        <w:t>ORDINANCE</w:t>
      </w:r>
      <w:r w:rsidRPr="00D470CD">
        <w:rPr>
          <w:rFonts w:asciiTheme="minorHAnsi" w:hAnsiTheme="minorHAnsi" w:cstheme="minorHAnsi"/>
          <w:b/>
          <w:bCs/>
          <w:color w:val="000000"/>
          <w:spacing w:val="1"/>
          <w:w w:val="109"/>
          <w:sz w:val="28"/>
          <w:szCs w:val="28"/>
        </w:rPr>
        <w:t xml:space="preserve"> </w:t>
      </w:r>
      <w:r w:rsidRPr="00D470CD">
        <w:rPr>
          <w:rFonts w:asciiTheme="minorHAnsi" w:hAnsiTheme="minorHAnsi" w:cstheme="minorHAnsi"/>
          <w:b/>
          <w:bCs/>
          <w:color w:val="000000"/>
          <w:sz w:val="28"/>
          <w:szCs w:val="28"/>
        </w:rPr>
        <w:t>71</w:t>
      </w:r>
    </w:p>
    <w:p w14:paraId="7EA6486A" w14:textId="77777777" w:rsidR="00BF6829" w:rsidRPr="00D470CD" w:rsidRDefault="00BF6829" w:rsidP="00BF6829">
      <w:pPr>
        <w:widowControl w:val="0"/>
        <w:autoSpaceDE w:val="0"/>
        <w:autoSpaceDN w:val="0"/>
        <w:adjustRightInd w:val="0"/>
        <w:spacing w:before="9" w:after="0" w:line="240" w:lineRule="auto"/>
        <w:ind w:left="114"/>
        <w:rPr>
          <w:rFonts w:asciiTheme="minorHAnsi" w:hAnsiTheme="minorHAnsi" w:cstheme="minorHAnsi"/>
          <w:color w:val="000000"/>
          <w:sz w:val="28"/>
          <w:szCs w:val="28"/>
        </w:rPr>
      </w:pPr>
      <w:r w:rsidRPr="00D470CD">
        <w:rPr>
          <w:rFonts w:asciiTheme="minorHAnsi" w:hAnsiTheme="minorHAnsi" w:cstheme="minorHAnsi"/>
          <w:b/>
          <w:bCs/>
          <w:color w:val="000000"/>
          <w:sz w:val="28"/>
          <w:szCs w:val="28"/>
        </w:rPr>
        <w:t>ELECTIONS AND NOMINATIONS TO COURT AND ACADEMIC COUNCIL</w:t>
      </w:r>
    </w:p>
    <w:p w14:paraId="4C3504B7" w14:textId="77777777" w:rsidR="00BF6829" w:rsidRPr="00D470CD" w:rsidRDefault="00BF6829" w:rsidP="00BF6829">
      <w:pPr>
        <w:widowControl w:val="0"/>
        <w:autoSpaceDE w:val="0"/>
        <w:autoSpaceDN w:val="0"/>
        <w:adjustRightInd w:val="0"/>
        <w:spacing w:before="9" w:after="0" w:line="240" w:lineRule="auto"/>
        <w:ind w:left="114"/>
        <w:rPr>
          <w:rFonts w:asciiTheme="minorHAnsi" w:hAnsiTheme="minorHAnsi" w:cstheme="minorHAnsi"/>
          <w:color w:val="000000"/>
        </w:rPr>
      </w:pPr>
      <w:r w:rsidRPr="00D470CD">
        <w:rPr>
          <w:rFonts w:asciiTheme="minorHAnsi" w:hAnsiTheme="minorHAnsi" w:cstheme="minorHAnsi"/>
          <w:color w:val="000000"/>
        </w:rPr>
        <w:t>(Reference,</w:t>
      </w:r>
      <w:r w:rsidRPr="00D470CD">
        <w:rPr>
          <w:rFonts w:asciiTheme="minorHAnsi" w:hAnsiTheme="minorHAnsi" w:cstheme="minorHAnsi"/>
          <w:color w:val="000000"/>
          <w:spacing w:val="-6"/>
        </w:rPr>
        <w:t xml:space="preserve"> </w:t>
      </w:r>
      <w:r w:rsidRPr="00D470CD">
        <w:rPr>
          <w:rFonts w:asciiTheme="minorHAnsi" w:hAnsiTheme="minorHAnsi" w:cstheme="minorHAnsi"/>
          <w:color w:val="000000"/>
        </w:rPr>
        <w:t>Statutes</w:t>
      </w:r>
      <w:r w:rsidRPr="00D470CD">
        <w:rPr>
          <w:rFonts w:asciiTheme="minorHAnsi" w:hAnsiTheme="minorHAnsi" w:cstheme="minorHAnsi"/>
          <w:color w:val="000000"/>
          <w:spacing w:val="16"/>
        </w:rPr>
        <w:t xml:space="preserve"> 9 &amp; 10</w:t>
      </w:r>
      <w:r w:rsidRPr="00D470CD">
        <w:rPr>
          <w:rFonts w:asciiTheme="minorHAnsi" w:hAnsiTheme="minorHAnsi" w:cstheme="minorHAnsi"/>
          <w:color w:val="000000"/>
        </w:rPr>
        <w:t>)</w:t>
      </w:r>
    </w:p>
    <w:p w14:paraId="2902C436" w14:textId="77777777" w:rsidR="00BF6829" w:rsidRPr="00D470CD" w:rsidRDefault="00BF6829" w:rsidP="00BF6829">
      <w:pPr>
        <w:widowControl w:val="0"/>
        <w:autoSpaceDE w:val="0"/>
        <w:autoSpaceDN w:val="0"/>
        <w:adjustRightInd w:val="0"/>
        <w:spacing w:after="0" w:line="250" w:lineRule="auto"/>
        <w:ind w:left="426" w:right="102" w:hanging="284"/>
        <w:rPr>
          <w:rFonts w:asciiTheme="minorHAnsi" w:hAnsiTheme="minorHAnsi" w:cstheme="minorHAnsi"/>
          <w:color w:val="000000"/>
        </w:rPr>
      </w:pPr>
    </w:p>
    <w:p w14:paraId="6A2E1C63"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i/>
          <w:color w:val="000000"/>
        </w:rPr>
      </w:pPr>
      <w:r w:rsidRPr="00D470CD">
        <w:rPr>
          <w:rFonts w:asciiTheme="minorHAnsi" w:hAnsiTheme="minorHAnsi" w:cstheme="minorHAnsi"/>
          <w:i/>
          <w:color w:val="000000"/>
        </w:rPr>
        <w:t>Nominations</w:t>
      </w:r>
    </w:p>
    <w:p w14:paraId="0603FAD4"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61BA49F7"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D470CD">
        <w:rPr>
          <w:rFonts w:asciiTheme="minorHAnsi" w:hAnsiTheme="minorHAnsi" w:cstheme="minorHAnsi"/>
          <w:color w:val="000000"/>
        </w:rPr>
        <w:t>1.</w:t>
      </w:r>
      <w:r w:rsidRPr="00D470CD">
        <w:rPr>
          <w:rFonts w:asciiTheme="minorHAnsi" w:hAnsiTheme="minorHAnsi" w:cstheme="minorHAnsi"/>
          <w:color w:val="000000"/>
        </w:rPr>
        <w:tab/>
        <w:t>The Students’ Association is required to nominate two students to be members of University Court each year.  Students will be members of Court from 1</w:t>
      </w:r>
      <w:r w:rsidRPr="00D470CD">
        <w:rPr>
          <w:rFonts w:asciiTheme="minorHAnsi" w:hAnsiTheme="minorHAnsi" w:cstheme="minorHAnsi"/>
          <w:color w:val="000000"/>
          <w:vertAlign w:val="superscript"/>
        </w:rPr>
        <w:t>st</w:t>
      </w:r>
      <w:r w:rsidRPr="00D470CD">
        <w:rPr>
          <w:rFonts w:asciiTheme="minorHAnsi" w:hAnsiTheme="minorHAnsi" w:cstheme="minorHAnsi"/>
          <w:color w:val="000000"/>
        </w:rPr>
        <w:t xml:space="preserve"> June and until 31</w:t>
      </w:r>
      <w:r w:rsidRPr="00D470CD">
        <w:rPr>
          <w:rFonts w:asciiTheme="minorHAnsi" w:hAnsiTheme="minorHAnsi" w:cstheme="minorHAnsi"/>
          <w:color w:val="000000"/>
          <w:vertAlign w:val="superscript"/>
        </w:rPr>
        <w:t>st</w:t>
      </w:r>
      <w:r w:rsidRPr="00D470CD">
        <w:rPr>
          <w:rFonts w:asciiTheme="minorHAnsi" w:hAnsiTheme="minorHAnsi" w:cstheme="minorHAnsi"/>
          <w:color w:val="000000"/>
        </w:rPr>
        <w:t xml:space="preserve"> May the following year and are eligible for re-appointment for a maximum period of one year.  The definition of students is defined in Statute 1 and includes those elected to sabbatical office with the Students’ Association.  The process for deciding which students are to be nominated is to be determined by the Students’ Association.  The names of the nominated students should be submitted to the Governance and Nominations Committee in writing prior to the 1</w:t>
      </w:r>
      <w:r w:rsidRPr="00D470CD">
        <w:rPr>
          <w:rFonts w:asciiTheme="minorHAnsi" w:hAnsiTheme="minorHAnsi" w:cstheme="minorHAnsi"/>
          <w:color w:val="000000"/>
          <w:vertAlign w:val="superscript"/>
        </w:rPr>
        <w:t>st</w:t>
      </w:r>
      <w:r w:rsidRPr="00D470CD">
        <w:rPr>
          <w:rFonts w:asciiTheme="minorHAnsi" w:hAnsiTheme="minorHAnsi" w:cstheme="minorHAnsi"/>
          <w:color w:val="000000"/>
        </w:rPr>
        <w:t xml:space="preserve"> June each year.  The Governance and Nominations Committee will recommend the nominees for approval by Court.  A member of Court nominated by the Students’ Association who ceases to be a student shall simultaneously cease to be a member of Court.</w:t>
      </w:r>
    </w:p>
    <w:p w14:paraId="42B4765A"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202D2A92"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D470CD">
        <w:rPr>
          <w:rFonts w:asciiTheme="minorHAnsi" w:hAnsiTheme="minorHAnsi" w:cstheme="minorHAnsi"/>
          <w:color w:val="000000"/>
        </w:rPr>
        <w:t>2.</w:t>
      </w:r>
      <w:r w:rsidRPr="00D470CD">
        <w:rPr>
          <w:rFonts w:asciiTheme="minorHAnsi" w:hAnsiTheme="minorHAnsi" w:cstheme="minorHAnsi"/>
          <w:color w:val="000000"/>
        </w:rPr>
        <w:tab/>
        <w:t xml:space="preserve">There are two positions on Court for members nominated by a trade union.  One will be a member of academic staff and one a member of professional services staff.  For the purposes of this Ordinance the University </w:t>
      </w:r>
      <w:proofErr w:type="spellStart"/>
      <w:r w:rsidRPr="00D470CD">
        <w:rPr>
          <w:rFonts w:asciiTheme="minorHAnsi" w:hAnsiTheme="minorHAnsi" w:cstheme="minorHAnsi"/>
          <w:color w:val="000000"/>
        </w:rPr>
        <w:t>recognises</w:t>
      </w:r>
      <w:proofErr w:type="spellEnd"/>
      <w:r w:rsidRPr="00D470CD">
        <w:rPr>
          <w:rFonts w:asciiTheme="minorHAnsi" w:hAnsiTheme="minorHAnsi" w:cstheme="minorHAnsi"/>
          <w:color w:val="000000"/>
        </w:rPr>
        <w:t xml:space="preserve"> the following trade unions: Unison, Unite and University &amp; College Union (UCU). Members nominated by trade unions will normally be members of Court from 1</w:t>
      </w:r>
      <w:r w:rsidRPr="00D470CD">
        <w:rPr>
          <w:rFonts w:asciiTheme="minorHAnsi" w:hAnsiTheme="minorHAnsi" w:cstheme="minorHAnsi"/>
          <w:color w:val="000000"/>
          <w:vertAlign w:val="superscript"/>
        </w:rPr>
        <w:t>st</w:t>
      </w:r>
      <w:r w:rsidRPr="00D470CD">
        <w:rPr>
          <w:rFonts w:asciiTheme="minorHAnsi" w:hAnsiTheme="minorHAnsi" w:cstheme="minorHAnsi"/>
          <w:color w:val="000000"/>
        </w:rPr>
        <w:t xml:space="preserve"> August for four years and shall be eligible for re-appointment for a further period of four years for a maximum period of eight years.</w:t>
      </w:r>
      <w:r w:rsidRPr="00D470CD">
        <w:rPr>
          <w:rFonts w:asciiTheme="minorHAnsi" w:eastAsia="Arial" w:hAnsiTheme="minorHAnsi" w:cstheme="minorHAnsi"/>
          <w:color w:val="000000"/>
        </w:rPr>
        <w:t xml:space="preserve"> Where a casual vacancy arises, the trade unions will seek to make a new nomination as soon as possible and the new nominee will begin a full term of office.  A member of Court nominated by a trade union who ceases either to be a member of the trade union or to be a member of staff of the University shall simultaneously cease to be a member of Court.</w:t>
      </w:r>
      <w:r w:rsidRPr="00D470CD">
        <w:rPr>
          <w:rFonts w:asciiTheme="minorHAnsi" w:hAnsiTheme="minorHAnsi" w:cstheme="minorHAnsi"/>
          <w:color w:val="000000"/>
        </w:rPr>
        <w:t xml:space="preserve"> </w:t>
      </w:r>
    </w:p>
    <w:p w14:paraId="7FC6EEA3"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eastAsia="Arial" w:hAnsiTheme="minorHAnsi" w:cstheme="minorHAnsi"/>
          <w:color w:val="000000"/>
        </w:rPr>
      </w:pPr>
    </w:p>
    <w:p w14:paraId="0DBDEDFC"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eastAsia="Arial" w:hAnsiTheme="minorHAnsi" w:cstheme="minorHAnsi"/>
          <w:color w:val="000000"/>
        </w:rPr>
      </w:pPr>
      <w:r w:rsidRPr="00D470CD">
        <w:rPr>
          <w:rFonts w:asciiTheme="minorHAnsi" w:eastAsia="Arial" w:hAnsiTheme="minorHAnsi" w:cstheme="minorHAnsi"/>
          <w:color w:val="000000"/>
        </w:rPr>
        <w:t>3.</w:t>
      </w:r>
      <w:r w:rsidRPr="00D470CD">
        <w:rPr>
          <w:rFonts w:asciiTheme="minorHAnsi" w:eastAsia="Arial" w:hAnsiTheme="minorHAnsi" w:cstheme="minorHAnsi"/>
          <w:color w:val="000000"/>
        </w:rPr>
        <w:tab/>
        <w:t xml:space="preserve">The nominations for both members of staff who are members of a trade union shall be the joint responsibility of the local branches of the trade unions who will make nominations from within their own memberships at the University.  The executive committees of the local branches of the trade unions will jointly be responsible for determining their own procedures and ensuring that the process of determining a nominee is fair, transparent and equitable.  All three trade unions must agree the final nominations for each of the two nominated positions on Court.  </w:t>
      </w:r>
      <w:r w:rsidRPr="00D470CD">
        <w:rPr>
          <w:rFonts w:asciiTheme="minorHAnsi" w:hAnsiTheme="minorHAnsi" w:cstheme="minorHAnsi"/>
          <w:color w:val="000000"/>
        </w:rPr>
        <w:t>The nominations should be submitted to the Governance and Nominations Committee to recommend approval by Court.</w:t>
      </w:r>
    </w:p>
    <w:p w14:paraId="4A5F9F4F"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516F6D78"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D470CD">
        <w:rPr>
          <w:rFonts w:asciiTheme="minorHAnsi" w:hAnsiTheme="minorHAnsi" w:cstheme="minorHAnsi"/>
          <w:color w:val="000000"/>
        </w:rPr>
        <w:t>4.</w:t>
      </w:r>
      <w:r w:rsidRPr="00D470CD">
        <w:rPr>
          <w:rFonts w:asciiTheme="minorHAnsi" w:hAnsiTheme="minorHAnsi" w:cstheme="minorHAnsi"/>
          <w:color w:val="000000"/>
        </w:rPr>
        <w:tab/>
        <w:t>In reaching final nomination, the Students’ Association and trade unions shall have due regard to accepted principles of equality and diversity and shall support the commitment of Court to achieve greater diversity in its membership.</w:t>
      </w:r>
    </w:p>
    <w:p w14:paraId="3AC77148"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1051A516"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i/>
          <w:color w:val="000000"/>
        </w:rPr>
      </w:pPr>
      <w:r w:rsidRPr="00D470CD">
        <w:rPr>
          <w:rFonts w:asciiTheme="minorHAnsi" w:hAnsiTheme="minorHAnsi" w:cstheme="minorHAnsi"/>
          <w:i/>
          <w:color w:val="000000"/>
        </w:rPr>
        <w:t>Elections</w:t>
      </w:r>
    </w:p>
    <w:p w14:paraId="2736ECE0"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012A037A"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w w:val="103"/>
        </w:rPr>
      </w:pPr>
      <w:r w:rsidRPr="00D470CD">
        <w:rPr>
          <w:rFonts w:asciiTheme="minorHAnsi" w:hAnsiTheme="minorHAnsi" w:cstheme="minorHAnsi"/>
          <w:color w:val="000000"/>
        </w:rPr>
        <w:t xml:space="preserve">5. There are elected members of staff on both Court and Academic Council.  </w:t>
      </w:r>
      <w:r w:rsidRPr="00D470CD">
        <w:rPr>
          <w:rFonts w:asciiTheme="minorHAnsi" w:hAnsiTheme="minorHAnsi" w:cstheme="minorHAnsi"/>
          <w:color w:val="000000"/>
          <w:w w:val="106"/>
        </w:rPr>
        <w:t>Nominations</w:t>
      </w:r>
      <w:r w:rsidRPr="00D470CD">
        <w:rPr>
          <w:rFonts w:asciiTheme="minorHAnsi" w:hAnsiTheme="minorHAnsi" w:cstheme="minorHAnsi"/>
          <w:color w:val="000000"/>
          <w:spacing w:val="16"/>
          <w:w w:val="106"/>
        </w:rPr>
        <w:t xml:space="preserve"> </w:t>
      </w:r>
      <w:r w:rsidRPr="00D470CD">
        <w:rPr>
          <w:rFonts w:asciiTheme="minorHAnsi" w:hAnsiTheme="minorHAnsi" w:cstheme="minorHAnsi"/>
          <w:color w:val="000000"/>
        </w:rPr>
        <w:t>for these</w:t>
      </w:r>
      <w:r w:rsidRPr="00D470CD">
        <w:rPr>
          <w:rFonts w:asciiTheme="minorHAnsi" w:hAnsiTheme="minorHAnsi" w:cstheme="minorHAnsi"/>
          <w:color w:val="000000"/>
          <w:spacing w:val="26"/>
        </w:rPr>
        <w:t xml:space="preserve"> </w:t>
      </w:r>
      <w:r w:rsidRPr="00D470CD">
        <w:rPr>
          <w:rFonts w:asciiTheme="minorHAnsi" w:hAnsiTheme="minorHAnsi" w:cstheme="minorHAnsi"/>
          <w:color w:val="000000"/>
        </w:rPr>
        <w:t>appointments</w:t>
      </w:r>
      <w:r w:rsidRPr="00D470CD">
        <w:rPr>
          <w:rFonts w:asciiTheme="minorHAnsi" w:hAnsiTheme="minorHAnsi" w:cstheme="minorHAnsi"/>
          <w:color w:val="000000"/>
          <w:spacing w:val="19"/>
        </w:rPr>
        <w:t xml:space="preserve"> </w:t>
      </w:r>
      <w:r w:rsidRPr="00D470CD">
        <w:rPr>
          <w:rFonts w:asciiTheme="minorHAnsi" w:hAnsiTheme="minorHAnsi" w:cstheme="minorHAnsi"/>
          <w:color w:val="000000"/>
          <w:spacing w:val="2"/>
        </w:rPr>
        <w:t>shal</w:t>
      </w:r>
      <w:r w:rsidRPr="00D470CD">
        <w:rPr>
          <w:rFonts w:asciiTheme="minorHAnsi" w:hAnsiTheme="minorHAnsi" w:cstheme="minorHAnsi"/>
          <w:color w:val="000000"/>
        </w:rPr>
        <w:t>l</w:t>
      </w:r>
      <w:r w:rsidRPr="00D470CD">
        <w:rPr>
          <w:rFonts w:asciiTheme="minorHAnsi" w:hAnsiTheme="minorHAnsi" w:cstheme="minorHAnsi"/>
          <w:color w:val="000000"/>
          <w:spacing w:val="29"/>
        </w:rPr>
        <w:t xml:space="preserve"> </w:t>
      </w:r>
      <w:r w:rsidRPr="00D470CD">
        <w:rPr>
          <w:rFonts w:asciiTheme="minorHAnsi" w:hAnsiTheme="minorHAnsi" w:cstheme="minorHAnsi"/>
          <w:color w:val="000000"/>
          <w:spacing w:val="2"/>
        </w:rPr>
        <w:t>b</w:t>
      </w:r>
      <w:r w:rsidRPr="00D470CD">
        <w:rPr>
          <w:rFonts w:asciiTheme="minorHAnsi" w:hAnsiTheme="minorHAnsi" w:cstheme="minorHAnsi"/>
          <w:color w:val="000000"/>
        </w:rPr>
        <w:t>e</w:t>
      </w:r>
      <w:r w:rsidRPr="00D470CD">
        <w:rPr>
          <w:rFonts w:asciiTheme="minorHAnsi" w:hAnsiTheme="minorHAnsi" w:cstheme="minorHAnsi"/>
          <w:color w:val="000000"/>
          <w:spacing w:val="35"/>
        </w:rPr>
        <w:t xml:space="preserve"> </w:t>
      </w:r>
      <w:r w:rsidRPr="00D470CD">
        <w:rPr>
          <w:rFonts w:asciiTheme="minorHAnsi" w:hAnsiTheme="minorHAnsi" w:cstheme="minorHAnsi"/>
          <w:color w:val="000000"/>
          <w:spacing w:val="2"/>
        </w:rPr>
        <w:t>sough</w:t>
      </w:r>
      <w:r w:rsidRPr="00D470CD">
        <w:rPr>
          <w:rFonts w:asciiTheme="minorHAnsi" w:hAnsiTheme="minorHAnsi" w:cstheme="minorHAnsi"/>
          <w:color w:val="000000"/>
        </w:rPr>
        <w:t xml:space="preserve">t </w:t>
      </w:r>
      <w:r w:rsidRPr="00D470CD">
        <w:rPr>
          <w:rFonts w:asciiTheme="minorHAnsi" w:hAnsiTheme="minorHAnsi" w:cstheme="minorHAnsi"/>
          <w:color w:val="000000"/>
          <w:spacing w:val="2"/>
        </w:rPr>
        <w:t>b</w:t>
      </w:r>
      <w:r w:rsidRPr="00D470CD">
        <w:rPr>
          <w:rFonts w:asciiTheme="minorHAnsi" w:hAnsiTheme="minorHAnsi" w:cstheme="minorHAnsi"/>
          <w:color w:val="000000"/>
        </w:rPr>
        <w:t>y</w:t>
      </w:r>
      <w:r w:rsidRPr="00D470CD">
        <w:rPr>
          <w:rFonts w:asciiTheme="minorHAnsi" w:hAnsiTheme="minorHAnsi" w:cstheme="minorHAnsi"/>
          <w:color w:val="000000"/>
          <w:spacing w:val="28"/>
        </w:rPr>
        <w:t xml:space="preserve"> </w:t>
      </w:r>
      <w:r w:rsidRPr="00D470CD">
        <w:rPr>
          <w:rFonts w:asciiTheme="minorHAnsi" w:hAnsiTheme="minorHAnsi" w:cstheme="minorHAnsi"/>
          <w:color w:val="000000"/>
        </w:rPr>
        <w:t>the University Secretary or designated nominee on the occurrence of a vacancy or vacancies. Nominations</w:t>
      </w:r>
      <w:r w:rsidRPr="00D470CD">
        <w:rPr>
          <w:rFonts w:asciiTheme="minorHAnsi" w:hAnsiTheme="minorHAnsi" w:cstheme="minorHAnsi"/>
          <w:color w:val="000000"/>
          <w:w w:val="106"/>
        </w:rPr>
        <w:t xml:space="preserve"> </w:t>
      </w:r>
      <w:r w:rsidRPr="00D470CD">
        <w:rPr>
          <w:rFonts w:asciiTheme="minorHAnsi" w:hAnsiTheme="minorHAnsi" w:cstheme="minorHAnsi"/>
          <w:color w:val="000000"/>
        </w:rPr>
        <w:t>shall</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be</w:t>
      </w:r>
      <w:r w:rsidRPr="00D470CD">
        <w:rPr>
          <w:rFonts w:asciiTheme="minorHAnsi" w:hAnsiTheme="minorHAnsi" w:cstheme="minorHAnsi"/>
          <w:color w:val="000000"/>
          <w:spacing w:val="7"/>
        </w:rPr>
        <w:t xml:space="preserve"> </w:t>
      </w:r>
      <w:r w:rsidRPr="00D470CD">
        <w:rPr>
          <w:rFonts w:asciiTheme="minorHAnsi" w:hAnsiTheme="minorHAnsi" w:cstheme="minorHAnsi"/>
          <w:color w:val="000000"/>
        </w:rPr>
        <w:t>in</w:t>
      </w:r>
      <w:r w:rsidRPr="00D470CD">
        <w:rPr>
          <w:rFonts w:asciiTheme="minorHAnsi" w:hAnsiTheme="minorHAnsi" w:cstheme="minorHAnsi"/>
          <w:color w:val="000000"/>
          <w:spacing w:val="12"/>
        </w:rPr>
        <w:t xml:space="preserve"> </w:t>
      </w:r>
      <w:r w:rsidRPr="00D470CD">
        <w:rPr>
          <w:rFonts w:asciiTheme="minorHAnsi" w:hAnsiTheme="minorHAnsi" w:cstheme="minorHAnsi"/>
          <w:color w:val="000000"/>
        </w:rPr>
        <w:t>writing</w:t>
      </w:r>
      <w:r w:rsidRPr="00D470CD">
        <w:rPr>
          <w:rFonts w:asciiTheme="minorHAnsi" w:hAnsiTheme="minorHAnsi" w:cstheme="minorHAnsi"/>
          <w:color w:val="000000"/>
          <w:spacing w:val="20"/>
        </w:rPr>
        <w:t xml:space="preserve"> </w:t>
      </w:r>
      <w:r w:rsidRPr="00D470CD">
        <w:rPr>
          <w:rFonts w:asciiTheme="minorHAnsi" w:hAnsiTheme="minorHAnsi" w:cstheme="minorHAnsi"/>
          <w:color w:val="000000"/>
        </w:rPr>
        <w:t>with</w:t>
      </w:r>
      <w:r w:rsidRPr="00D470CD">
        <w:rPr>
          <w:rFonts w:asciiTheme="minorHAnsi" w:hAnsiTheme="minorHAnsi" w:cstheme="minorHAnsi"/>
          <w:color w:val="000000"/>
          <w:spacing w:val="21"/>
        </w:rPr>
        <w:t xml:space="preserve"> </w:t>
      </w:r>
      <w:r w:rsidRPr="00D470CD">
        <w:rPr>
          <w:rFonts w:asciiTheme="minorHAnsi" w:hAnsiTheme="minorHAnsi" w:cstheme="minorHAnsi"/>
          <w:color w:val="000000"/>
        </w:rPr>
        <w:t>the</w:t>
      </w:r>
      <w:r w:rsidRPr="00D470CD">
        <w:rPr>
          <w:rFonts w:asciiTheme="minorHAnsi" w:hAnsiTheme="minorHAnsi" w:cstheme="minorHAnsi"/>
          <w:color w:val="000000"/>
          <w:spacing w:val="17"/>
        </w:rPr>
        <w:t xml:space="preserve"> </w:t>
      </w:r>
      <w:r w:rsidRPr="00D470CD">
        <w:rPr>
          <w:rFonts w:asciiTheme="minorHAnsi" w:hAnsiTheme="minorHAnsi" w:cstheme="minorHAnsi"/>
          <w:color w:val="000000"/>
        </w:rPr>
        <w:t>name of the candidate, a proposer and seconder,</w:t>
      </w:r>
      <w:r w:rsidRPr="00D470CD">
        <w:rPr>
          <w:rFonts w:asciiTheme="minorHAnsi" w:hAnsiTheme="minorHAnsi" w:cstheme="minorHAnsi"/>
          <w:color w:val="000000"/>
          <w:spacing w:val="13"/>
        </w:rPr>
        <w:t xml:space="preserve"> </w:t>
      </w:r>
      <w:r w:rsidRPr="00D470CD">
        <w:rPr>
          <w:rFonts w:asciiTheme="minorHAnsi" w:hAnsiTheme="minorHAnsi" w:cstheme="minorHAnsi"/>
          <w:color w:val="000000"/>
        </w:rPr>
        <w:t>all</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of</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whom</w:t>
      </w:r>
      <w:r w:rsidRPr="00D470CD">
        <w:rPr>
          <w:rFonts w:asciiTheme="minorHAnsi" w:hAnsiTheme="minorHAnsi" w:cstheme="minorHAnsi"/>
          <w:color w:val="000000"/>
          <w:spacing w:val="30"/>
        </w:rPr>
        <w:t xml:space="preserve"> </w:t>
      </w:r>
      <w:r w:rsidRPr="00D470CD">
        <w:rPr>
          <w:rFonts w:asciiTheme="minorHAnsi" w:hAnsiTheme="minorHAnsi" w:cstheme="minorHAnsi"/>
          <w:color w:val="000000"/>
        </w:rPr>
        <w:t>shall</w:t>
      </w:r>
      <w:r w:rsidRPr="00D470CD">
        <w:rPr>
          <w:rFonts w:asciiTheme="minorHAnsi" w:hAnsiTheme="minorHAnsi" w:cstheme="minorHAnsi"/>
          <w:color w:val="000000"/>
          <w:spacing w:val="18"/>
        </w:rPr>
        <w:t xml:space="preserve"> </w:t>
      </w:r>
      <w:r w:rsidRPr="00D470CD">
        <w:rPr>
          <w:rFonts w:asciiTheme="minorHAnsi" w:hAnsiTheme="minorHAnsi" w:cstheme="minorHAnsi"/>
          <w:color w:val="000000"/>
        </w:rPr>
        <w:t>be</w:t>
      </w:r>
      <w:r w:rsidRPr="00D470CD">
        <w:rPr>
          <w:rFonts w:asciiTheme="minorHAnsi" w:hAnsiTheme="minorHAnsi" w:cstheme="minorHAnsi"/>
          <w:color w:val="000000"/>
          <w:spacing w:val="26"/>
        </w:rPr>
        <w:t xml:space="preserve"> </w:t>
      </w:r>
      <w:r w:rsidRPr="00D470CD">
        <w:rPr>
          <w:rFonts w:asciiTheme="minorHAnsi" w:hAnsiTheme="minorHAnsi" w:cstheme="minorHAnsi"/>
          <w:color w:val="000000"/>
          <w:w w:val="97"/>
        </w:rPr>
        <w:t>c</w:t>
      </w:r>
      <w:r w:rsidRPr="00D470CD">
        <w:rPr>
          <w:rFonts w:asciiTheme="minorHAnsi" w:hAnsiTheme="minorHAnsi" w:cstheme="minorHAnsi"/>
          <w:color w:val="000000"/>
          <w:w w:val="111"/>
        </w:rPr>
        <w:t>u</w:t>
      </w:r>
      <w:r w:rsidRPr="00D470CD">
        <w:rPr>
          <w:rFonts w:asciiTheme="minorHAnsi" w:hAnsiTheme="minorHAnsi" w:cstheme="minorHAnsi"/>
          <w:color w:val="000000"/>
          <w:w w:val="110"/>
        </w:rPr>
        <w:t>rr</w:t>
      </w:r>
      <w:r w:rsidRPr="00D470CD">
        <w:rPr>
          <w:rFonts w:asciiTheme="minorHAnsi" w:hAnsiTheme="minorHAnsi" w:cstheme="minorHAnsi"/>
          <w:color w:val="000000"/>
        </w:rPr>
        <w:t>e</w:t>
      </w:r>
      <w:r w:rsidRPr="00D470CD">
        <w:rPr>
          <w:rFonts w:asciiTheme="minorHAnsi" w:hAnsiTheme="minorHAnsi" w:cstheme="minorHAnsi"/>
          <w:color w:val="000000"/>
          <w:w w:val="111"/>
        </w:rPr>
        <w:t>n</w:t>
      </w:r>
      <w:r w:rsidRPr="00D470CD">
        <w:rPr>
          <w:rFonts w:asciiTheme="minorHAnsi" w:hAnsiTheme="minorHAnsi" w:cstheme="minorHAnsi"/>
          <w:color w:val="000000"/>
          <w:w w:val="110"/>
        </w:rPr>
        <w:t>t</w:t>
      </w:r>
      <w:r w:rsidRPr="00D470CD">
        <w:rPr>
          <w:rFonts w:asciiTheme="minorHAnsi" w:hAnsiTheme="minorHAnsi" w:cstheme="minorHAnsi"/>
          <w:color w:val="000000"/>
          <w:spacing w:val="22"/>
        </w:rPr>
        <w:t xml:space="preserve"> </w:t>
      </w:r>
      <w:r w:rsidRPr="00D470CD">
        <w:rPr>
          <w:rFonts w:asciiTheme="minorHAnsi" w:hAnsiTheme="minorHAnsi" w:cstheme="minorHAnsi"/>
          <w:color w:val="000000"/>
        </w:rPr>
        <w:t>members of staff</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rPr>
        <w:t>as</w:t>
      </w:r>
      <w:r w:rsidRPr="00D470CD">
        <w:rPr>
          <w:rFonts w:asciiTheme="minorHAnsi" w:hAnsiTheme="minorHAnsi" w:cstheme="minorHAnsi"/>
          <w:color w:val="000000"/>
          <w:spacing w:val="10"/>
        </w:rPr>
        <w:t xml:space="preserve"> </w:t>
      </w:r>
      <w:r w:rsidRPr="00D470CD">
        <w:rPr>
          <w:rFonts w:asciiTheme="minorHAnsi" w:hAnsiTheme="minorHAnsi" w:cstheme="minorHAnsi"/>
          <w:color w:val="000000"/>
        </w:rPr>
        <w:t>recorded</w:t>
      </w:r>
      <w:r w:rsidRPr="00D470CD">
        <w:rPr>
          <w:rFonts w:asciiTheme="minorHAnsi" w:hAnsiTheme="minorHAnsi" w:cstheme="minorHAnsi"/>
          <w:color w:val="000000"/>
          <w:spacing w:val="49"/>
        </w:rPr>
        <w:t xml:space="preserve"> </w:t>
      </w:r>
      <w:r w:rsidRPr="00D470CD">
        <w:rPr>
          <w:rFonts w:asciiTheme="minorHAnsi" w:hAnsiTheme="minorHAnsi" w:cstheme="minorHAnsi"/>
          <w:color w:val="000000"/>
        </w:rPr>
        <w:t>on</w:t>
      </w:r>
      <w:r w:rsidRPr="00D470CD">
        <w:rPr>
          <w:rFonts w:asciiTheme="minorHAnsi" w:hAnsiTheme="minorHAnsi" w:cstheme="minorHAnsi"/>
          <w:color w:val="000000"/>
          <w:spacing w:val="37"/>
        </w:rPr>
        <w:t xml:space="preserve"> </w:t>
      </w:r>
      <w:r w:rsidRPr="00D470CD">
        <w:rPr>
          <w:rFonts w:asciiTheme="minorHAnsi" w:hAnsiTheme="minorHAnsi" w:cstheme="minorHAnsi"/>
          <w:color w:val="000000"/>
        </w:rPr>
        <w:t>the</w:t>
      </w:r>
      <w:r w:rsidRPr="00D470CD">
        <w:rPr>
          <w:rFonts w:asciiTheme="minorHAnsi" w:hAnsiTheme="minorHAnsi" w:cstheme="minorHAnsi"/>
          <w:color w:val="000000"/>
          <w:spacing w:val="39"/>
        </w:rPr>
        <w:t xml:space="preserve"> </w:t>
      </w:r>
      <w:r w:rsidRPr="00D470CD">
        <w:rPr>
          <w:rFonts w:asciiTheme="minorHAnsi" w:hAnsiTheme="minorHAnsi" w:cstheme="minorHAnsi"/>
          <w:color w:val="000000"/>
        </w:rPr>
        <w:t>establishment</w:t>
      </w:r>
      <w:r w:rsidRPr="00D470CD">
        <w:rPr>
          <w:rFonts w:asciiTheme="minorHAnsi" w:hAnsiTheme="minorHAnsi" w:cstheme="minorHAnsi"/>
          <w:color w:val="000000"/>
          <w:spacing w:val="31"/>
        </w:rPr>
        <w:t xml:space="preserve"> </w:t>
      </w:r>
      <w:r w:rsidRPr="00D470CD">
        <w:rPr>
          <w:rFonts w:asciiTheme="minorHAnsi" w:hAnsiTheme="minorHAnsi" w:cstheme="minorHAnsi"/>
          <w:color w:val="000000"/>
        </w:rPr>
        <w:t>record</w:t>
      </w:r>
      <w:r w:rsidRPr="00D470CD">
        <w:rPr>
          <w:rFonts w:asciiTheme="minorHAnsi" w:hAnsiTheme="minorHAnsi" w:cstheme="minorHAnsi"/>
          <w:color w:val="000000"/>
          <w:spacing w:val="19"/>
        </w:rPr>
        <w:t xml:space="preserve"> </w:t>
      </w:r>
      <w:r w:rsidRPr="00D470CD">
        <w:rPr>
          <w:rFonts w:asciiTheme="minorHAnsi" w:hAnsiTheme="minorHAnsi" w:cstheme="minorHAnsi"/>
          <w:color w:val="000000"/>
        </w:rPr>
        <w:t>at</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the</w:t>
      </w:r>
      <w:r w:rsidRPr="00D470CD">
        <w:rPr>
          <w:rFonts w:asciiTheme="minorHAnsi" w:hAnsiTheme="minorHAnsi" w:cstheme="minorHAnsi"/>
          <w:color w:val="000000"/>
          <w:spacing w:val="16"/>
        </w:rPr>
        <w:t xml:space="preserve"> </w:t>
      </w:r>
      <w:r w:rsidRPr="00D470CD">
        <w:rPr>
          <w:rFonts w:asciiTheme="minorHAnsi" w:hAnsiTheme="minorHAnsi" w:cstheme="minorHAnsi"/>
          <w:color w:val="000000"/>
        </w:rPr>
        <w:t>date</w:t>
      </w:r>
      <w:r w:rsidRPr="00D470CD">
        <w:rPr>
          <w:rFonts w:asciiTheme="minorHAnsi" w:hAnsiTheme="minorHAnsi" w:cstheme="minorHAnsi"/>
          <w:color w:val="000000"/>
          <w:spacing w:val="2"/>
        </w:rPr>
        <w:t xml:space="preserve"> </w:t>
      </w:r>
      <w:r w:rsidRPr="00D470CD">
        <w:rPr>
          <w:rFonts w:asciiTheme="minorHAnsi" w:hAnsiTheme="minorHAnsi" w:cstheme="minorHAnsi"/>
          <w:color w:val="000000"/>
        </w:rPr>
        <w:t>of</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nominations</w:t>
      </w:r>
      <w:r w:rsidRPr="00D470CD">
        <w:rPr>
          <w:rFonts w:asciiTheme="minorHAnsi" w:hAnsiTheme="minorHAnsi" w:cstheme="minorHAnsi"/>
          <w:color w:val="000000"/>
          <w:spacing w:val="48"/>
        </w:rPr>
        <w:t xml:space="preserve"> </w:t>
      </w:r>
      <w:r w:rsidRPr="00D470CD">
        <w:rPr>
          <w:rFonts w:asciiTheme="minorHAnsi" w:hAnsiTheme="minorHAnsi" w:cstheme="minorHAnsi"/>
          <w:color w:val="000000"/>
        </w:rPr>
        <w:t>being</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w w:val="103"/>
        </w:rPr>
        <w:t>sought.</w:t>
      </w:r>
    </w:p>
    <w:p w14:paraId="43D41857"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w w:val="103"/>
        </w:rPr>
      </w:pPr>
    </w:p>
    <w:p w14:paraId="3AB6A437"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D470CD">
        <w:rPr>
          <w:rFonts w:asciiTheme="minorHAnsi" w:hAnsiTheme="minorHAnsi" w:cstheme="minorHAnsi"/>
          <w:color w:val="000000"/>
        </w:rPr>
        <w:lastRenderedPageBreak/>
        <w:t>6.</w:t>
      </w:r>
      <w:r w:rsidRPr="00D470CD">
        <w:rPr>
          <w:rFonts w:asciiTheme="minorHAnsi" w:hAnsiTheme="minorHAnsi" w:cstheme="minorHAnsi"/>
          <w:color w:val="000000"/>
        </w:rPr>
        <w:tab/>
        <w:t>Where the number of eligible candidates in a category is equal to or fewer than the number of vacancies in that category, those candidates are deemed to be elected.  Where</w:t>
      </w:r>
      <w:r w:rsidRPr="00D470CD">
        <w:rPr>
          <w:rFonts w:asciiTheme="minorHAnsi" w:hAnsiTheme="minorHAnsi" w:cstheme="minorHAnsi"/>
          <w:color w:val="000000"/>
          <w:spacing w:val="26"/>
        </w:rPr>
        <w:t xml:space="preserve"> </w:t>
      </w:r>
      <w:r w:rsidRPr="00D470CD">
        <w:rPr>
          <w:rFonts w:asciiTheme="minorHAnsi" w:hAnsiTheme="minorHAnsi" w:cstheme="minorHAnsi"/>
          <w:color w:val="000000"/>
        </w:rPr>
        <w:t>the</w:t>
      </w:r>
      <w:r w:rsidRPr="00D470CD">
        <w:rPr>
          <w:rFonts w:asciiTheme="minorHAnsi" w:hAnsiTheme="minorHAnsi" w:cstheme="minorHAnsi"/>
          <w:color w:val="000000"/>
          <w:spacing w:val="32"/>
        </w:rPr>
        <w:t xml:space="preserve"> </w:t>
      </w:r>
      <w:r w:rsidRPr="00D470CD">
        <w:rPr>
          <w:rFonts w:asciiTheme="minorHAnsi" w:hAnsiTheme="minorHAnsi" w:cstheme="minorHAnsi"/>
          <w:color w:val="000000"/>
        </w:rPr>
        <w:t>number of</w:t>
      </w:r>
      <w:r w:rsidRPr="00D470CD">
        <w:rPr>
          <w:rFonts w:asciiTheme="minorHAnsi" w:hAnsiTheme="minorHAnsi" w:cstheme="minorHAnsi"/>
          <w:color w:val="000000"/>
          <w:spacing w:val="15"/>
        </w:rPr>
        <w:t xml:space="preserve"> </w:t>
      </w:r>
      <w:r w:rsidRPr="00D470CD">
        <w:rPr>
          <w:rFonts w:asciiTheme="minorHAnsi" w:hAnsiTheme="minorHAnsi" w:cstheme="minorHAnsi"/>
          <w:color w:val="000000"/>
        </w:rPr>
        <w:t>nominations exceeds</w:t>
      </w:r>
      <w:r w:rsidRPr="00D470CD">
        <w:rPr>
          <w:rFonts w:asciiTheme="minorHAnsi" w:hAnsiTheme="minorHAnsi" w:cstheme="minorHAnsi"/>
          <w:color w:val="000000"/>
          <w:spacing w:val="2"/>
        </w:rPr>
        <w:t xml:space="preserve"> t</w:t>
      </w:r>
      <w:r w:rsidRPr="00D470CD">
        <w:rPr>
          <w:rFonts w:asciiTheme="minorHAnsi" w:hAnsiTheme="minorHAnsi" w:cstheme="minorHAnsi"/>
          <w:color w:val="000000"/>
        </w:rPr>
        <w:t>he</w:t>
      </w:r>
      <w:r w:rsidRPr="00D470CD">
        <w:rPr>
          <w:rFonts w:asciiTheme="minorHAnsi" w:hAnsiTheme="minorHAnsi" w:cstheme="minorHAnsi"/>
          <w:color w:val="000000"/>
          <w:spacing w:val="32"/>
        </w:rPr>
        <w:t xml:space="preserve"> </w:t>
      </w:r>
      <w:r w:rsidRPr="00D470CD">
        <w:rPr>
          <w:rFonts w:asciiTheme="minorHAnsi" w:hAnsiTheme="minorHAnsi" w:cstheme="minorHAnsi"/>
          <w:color w:val="000000"/>
        </w:rPr>
        <w:t>number of</w:t>
      </w:r>
      <w:r w:rsidRPr="00D470CD">
        <w:rPr>
          <w:rFonts w:asciiTheme="minorHAnsi" w:hAnsiTheme="minorHAnsi" w:cstheme="minorHAnsi"/>
          <w:color w:val="000000"/>
          <w:spacing w:val="15"/>
        </w:rPr>
        <w:t xml:space="preserve"> </w:t>
      </w:r>
      <w:r w:rsidRPr="00D470CD">
        <w:rPr>
          <w:rFonts w:asciiTheme="minorHAnsi" w:hAnsiTheme="minorHAnsi" w:cstheme="minorHAnsi"/>
          <w:color w:val="000000"/>
        </w:rPr>
        <w:t>vacancies,</w:t>
      </w:r>
      <w:r w:rsidRPr="00D470CD">
        <w:rPr>
          <w:rFonts w:asciiTheme="minorHAnsi" w:hAnsiTheme="minorHAnsi" w:cstheme="minorHAnsi"/>
          <w:color w:val="000000"/>
          <w:spacing w:val="15"/>
        </w:rPr>
        <w:t xml:space="preserve"> </w:t>
      </w:r>
      <w:r w:rsidRPr="00D470CD">
        <w:rPr>
          <w:rFonts w:asciiTheme="minorHAnsi" w:hAnsiTheme="minorHAnsi" w:cstheme="minorHAnsi"/>
          <w:color w:val="000000"/>
        </w:rPr>
        <w:t>an election</w:t>
      </w:r>
      <w:r w:rsidRPr="00D470CD">
        <w:rPr>
          <w:rFonts w:asciiTheme="minorHAnsi" w:hAnsiTheme="minorHAnsi" w:cstheme="minorHAnsi"/>
          <w:color w:val="000000"/>
          <w:spacing w:val="2"/>
        </w:rPr>
        <w:t xml:space="preserve"> </w:t>
      </w:r>
      <w:r w:rsidRPr="00D470CD">
        <w:rPr>
          <w:rFonts w:asciiTheme="minorHAnsi" w:hAnsiTheme="minorHAnsi" w:cstheme="minorHAnsi"/>
          <w:color w:val="000000"/>
        </w:rPr>
        <w:t>shall</w:t>
      </w:r>
      <w:r w:rsidRPr="00D470CD">
        <w:rPr>
          <w:rFonts w:asciiTheme="minorHAnsi" w:hAnsiTheme="minorHAnsi" w:cstheme="minorHAnsi"/>
          <w:color w:val="000000"/>
          <w:spacing w:val="-7"/>
        </w:rPr>
        <w:t xml:space="preserve"> </w:t>
      </w:r>
      <w:r w:rsidRPr="00D470CD">
        <w:rPr>
          <w:rFonts w:asciiTheme="minorHAnsi" w:hAnsiTheme="minorHAnsi" w:cstheme="minorHAnsi"/>
          <w:color w:val="000000"/>
        </w:rPr>
        <w:t>be conducted</w:t>
      </w:r>
      <w:r w:rsidRPr="00D470CD">
        <w:rPr>
          <w:rFonts w:asciiTheme="minorHAnsi" w:hAnsiTheme="minorHAnsi" w:cstheme="minorHAnsi"/>
          <w:color w:val="000000"/>
          <w:spacing w:val="30"/>
        </w:rPr>
        <w:t xml:space="preserve"> </w:t>
      </w:r>
      <w:r w:rsidRPr="00D470CD">
        <w:rPr>
          <w:rFonts w:asciiTheme="minorHAnsi" w:hAnsiTheme="minorHAnsi" w:cstheme="minorHAnsi"/>
          <w:color w:val="000000"/>
        </w:rPr>
        <w:t>by</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rPr>
        <w:t>the University Secretary or designated nominee,</w:t>
      </w:r>
      <w:r w:rsidRPr="00D470CD">
        <w:rPr>
          <w:rFonts w:asciiTheme="minorHAnsi" w:hAnsiTheme="minorHAnsi" w:cstheme="minorHAnsi"/>
          <w:color w:val="000000"/>
          <w:spacing w:val="-18"/>
        </w:rPr>
        <w:t xml:space="preserve"> </w:t>
      </w:r>
      <w:r w:rsidRPr="00D470CD">
        <w:rPr>
          <w:rFonts w:asciiTheme="minorHAnsi" w:hAnsiTheme="minorHAnsi" w:cstheme="minorHAnsi"/>
          <w:color w:val="000000"/>
          <w:w w:val="105"/>
        </w:rPr>
        <w:t>with</w:t>
      </w:r>
      <w:r w:rsidRPr="00D470CD">
        <w:rPr>
          <w:rFonts w:asciiTheme="minorHAnsi" w:hAnsiTheme="minorHAnsi" w:cstheme="minorHAnsi"/>
          <w:color w:val="000000"/>
          <w:spacing w:val="-3"/>
        </w:rPr>
        <w:t xml:space="preserve"> </w:t>
      </w:r>
      <w:r w:rsidRPr="00D470CD">
        <w:rPr>
          <w:rFonts w:asciiTheme="minorHAnsi" w:hAnsiTheme="minorHAnsi" w:cstheme="minorHAnsi"/>
          <w:color w:val="000000"/>
        </w:rPr>
        <w:t>at</w:t>
      </w:r>
      <w:r w:rsidRPr="00D470CD">
        <w:rPr>
          <w:rFonts w:asciiTheme="minorHAnsi" w:hAnsiTheme="minorHAnsi" w:cstheme="minorHAnsi"/>
          <w:color w:val="000000"/>
          <w:spacing w:val="-4"/>
        </w:rPr>
        <w:t xml:space="preserve"> </w:t>
      </w:r>
      <w:r w:rsidRPr="00D470CD">
        <w:rPr>
          <w:rFonts w:asciiTheme="minorHAnsi" w:hAnsiTheme="minorHAnsi" w:cstheme="minorHAnsi"/>
          <w:color w:val="000000"/>
        </w:rPr>
        <w:t>least</w:t>
      </w:r>
      <w:r w:rsidRPr="00D470CD">
        <w:rPr>
          <w:rFonts w:asciiTheme="minorHAnsi" w:hAnsiTheme="minorHAnsi" w:cstheme="minorHAnsi"/>
          <w:color w:val="000000"/>
          <w:spacing w:val="-10"/>
        </w:rPr>
        <w:t xml:space="preserve"> </w:t>
      </w:r>
      <w:r w:rsidRPr="00D470CD">
        <w:rPr>
          <w:rFonts w:asciiTheme="minorHAnsi" w:hAnsiTheme="minorHAnsi" w:cstheme="minorHAnsi"/>
          <w:color w:val="000000"/>
        </w:rPr>
        <w:t>ten</w:t>
      </w:r>
      <w:r w:rsidRPr="00D470CD">
        <w:rPr>
          <w:rFonts w:asciiTheme="minorHAnsi" w:hAnsiTheme="minorHAnsi" w:cstheme="minorHAnsi"/>
          <w:color w:val="000000"/>
          <w:spacing w:val="14"/>
        </w:rPr>
        <w:t xml:space="preserve"> </w:t>
      </w:r>
      <w:r w:rsidRPr="00D470CD">
        <w:rPr>
          <w:rFonts w:asciiTheme="minorHAnsi" w:hAnsiTheme="minorHAnsi" w:cstheme="minorHAnsi"/>
          <w:color w:val="000000"/>
        </w:rPr>
        <w:t>days</w:t>
      </w:r>
      <w:r w:rsidRPr="00D470CD">
        <w:rPr>
          <w:rFonts w:asciiTheme="minorHAnsi" w:hAnsiTheme="minorHAnsi" w:cstheme="minorHAnsi"/>
          <w:color w:val="000000"/>
          <w:spacing w:val="-11"/>
        </w:rPr>
        <w:t xml:space="preserve"> </w:t>
      </w:r>
      <w:r w:rsidRPr="00D470CD">
        <w:rPr>
          <w:rFonts w:asciiTheme="minorHAnsi" w:hAnsiTheme="minorHAnsi" w:cstheme="minorHAnsi"/>
          <w:color w:val="000000"/>
        </w:rPr>
        <w:t>allowed</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between the announcement of the candidates and the close</w:t>
      </w:r>
      <w:r w:rsidRPr="00D470CD">
        <w:rPr>
          <w:rFonts w:asciiTheme="minorHAnsi" w:hAnsiTheme="minorHAnsi" w:cstheme="minorHAnsi"/>
          <w:color w:val="000000"/>
          <w:spacing w:val="-9"/>
        </w:rPr>
        <w:t xml:space="preserve"> </w:t>
      </w:r>
      <w:r w:rsidRPr="00D470CD">
        <w:rPr>
          <w:rFonts w:asciiTheme="minorHAnsi" w:hAnsiTheme="minorHAnsi" w:cstheme="minorHAnsi"/>
          <w:color w:val="000000"/>
        </w:rPr>
        <w:t>of the election.</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Each</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member</w:t>
      </w:r>
      <w:r w:rsidRPr="00D470CD">
        <w:rPr>
          <w:rFonts w:asciiTheme="minorHAnsi" w:hAnsiTheme="minorHAnsi" w:cstheme="minorHAnsi"/>
          <w:color w:val="000000"/>
          <w:spacing w:val="39"/>
        </w:rPr>
        <w:t xml:space="preserve"> </w:t>
      </w:r>
      <w:r w:rsidRPr="00D470CD">
        <w:rPr>
          <w:rFonts w:asciiTheme="minorHAnsi" w:hAnsiTheme="minorHAnsi" w:cstheme="minorHAnsi"/>
          <w:color w:val="000000"/>
        </w:rPr>
        <w:t>of</w:t>
      </w:r>
      <w:r w:rsidRPr="00D470CD">
        <w:rPr>
          <w:rFonts w:asciiTheme="minorHAnsi" w:hAnsiTheme="minorHAnsi" w:cstheme="minorHAnsi"/>
          <w:color w:val="000000"/>
          <w:spacing w:val="-1"/>
        </w:rPr>
        <w:t xml:space="preserve"> staff</w:t>
      </w:r>
      <w:r w:rsidRPr="00D470CD">
        <w:rPr>
          <w:rFonts w:asciiTheme="minorHAnsi" w:hAnsiTheme="minorHAnsi" w:cstheme="minorHAnsi"/>
          <w:color w:val="000000"/>
          <w:spacing w:val="-17"/>
        </w:rPr>
        <w:t xml:space="preserve"> </w:t>
      </w:r>
      <w:r w:rsidRPr="00D470CD">
        <w:rPr>
          <w:rFonts w:asciiTheme="minorHAnsi" w:hAnsiTheme="minorHAnsi" w:cstheme="minorHAnsi"/>
          <w:color w:val="000000"/>
        </w:rPr>
        <w:t>shall</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have</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as</w:t>
      </w:r>
      <w:r w:rsidRPr="00D470CD">
        <w:rPr>
          <w:rFonts w:asciiTheme="minorHAnsi" w:hAnsiTheme="minorHAnsi" w:cstheme="minorHAnsi"/>
          <w:color w:val="000000"/>
          <w:spacing w:val="-13"/>
        </w:rPr>
        <w:t xml:space="preserve"> </w:t>
      </w:r>
      <w:r w:rsidRPr="00D470CD">
        <w:rPr>
          <w:rFonts w:asciiTheme="minorHAnsi" w:hAnsiTheme="minorHAnsi" w:cstheme="minorHAnsi"/>
          <w:color w:val="000000"/>
        </w:rPr>
        <w:t>many</w:t>
      </w:r>
      <w:r w:rsidRPr="00D470CD">
        <w:rPr>
          <w:rFonts w:asciiTheme="minorHAnsi" w:hAnsiTheme="minorHAnsi" w:cstheme="minorHAnsi"/>
          <w:color w:val="000000"/>
          <w:spacing w:val="12"/>
        </w:rPr>
        <w:t xml:space="preserve"> </w:t>
      </w:r>
      <w:r w:rsidRPr="00D470CD">
        <w:rPr>
          <w:rFonts w:asciiTheme="minorHAnsi" w:hAnsiTheme="minorHAnsi" w:cstheme="minorHAnsi"/>
          <w:color w:val="000000"/>
        </w:rPr>
        <w:t>votes</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as</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there</w:t>
      </w:r>
      <w:r w:rsidRPr="00D470CD">
        <w:rPr>
          <w:rFonts w:asciiTheme="minorHAnsi" w:hAnsiTheme="minorHAnsi" w:cstheme="minorHAnsi"/>
          <w:color w:val="000000"/>
          <w:spacing w:val="23"/>
        </w:rPr>
        <w:t xml:space="preserve"> </w:t>
      </w:r>
      <w:r w:rsidRPr="00D470CD">
        <w:rPr>
          <w:rFonts w:asciiTheme="minorHAnsi" w:hAnsiTheme="minorHAnsi" w:cstheme="minorHAnsi"/>
          <w:color w:val="000000"/>
        </w:rPr>
        <w:t>are</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w w:val="97"/>
        </w:rPr>
        <w:t xml:space="preserve">vacancies </w:t>
      </w:r>
      <w:r w:rsidRPr="00D470CD">
        <w:rPr>
          <w:rFonts w:asciiTheme="minorHAnsi" w:hAnsiTheme="minorHAnsi" w:cstheme="minorHAnsi"/>
          <w:color w:val="000000"/>
        </w:rPr>
        <w:t>and</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rPr>
        <w:t>no</w:t>
      </w:r>
      <w:r w:rsidRPr="00D470CD">
        <w:rPr>
          <w:rFonts w:asciiTheme="minorHAnsi" w:hAnsiTheme="minorHAnsi" w:cstheme="minorHAnsi"/>
          <w:color w:val="000000"/>
          <w:spacing w:val="13"/>
        </w:rPr>
        <w:t xml:space="preserve"> </w:t>
      </w:r>
      <w:r w:rsidRPr="00D470CD">
        <w:rPr>
          <w:rFonts w:asciiTheme="minorHAnsi" w:hAnsiTheme="minorHAnsi" w:cstheme="minorHAnsi"/>
          <w:color w:val="000000"/>
        </w:rPr>
        <w:t>member</w:t>
      </w:r>
      <w:r w:rsidRPr="00D470CD">
        <w:rPr>
          <w:rFonts w:asciiTheme="minorHAnsi" w:hAnsiTheme="minorHAnsi" w:cstheme="minorHAnsi"/>
          <w:color w:val="000000"/>
          <w:spacing w:val="39"/>
        </w:rPr>
        <w:t xml:space="preserve"> </w:t>
      </w:r>
      <w:r w:rsidRPr="00D470CD">
        <w:rPr>
          <w:rFonts w:asciiTheme="minorHAnsi" w:hAnsiTheme="minorHAnsi" w:cstheme="minorHAnsi"/>
          <w:color w:val="000000"/>
        </w:rPr>
        <w:t>may</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rPr>
        <w:t>vote</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more</w:t>
      </w:r>
      <w:r w:rsidRPr="00D470CD">
        <w:rPr>
          <w:rFonts w:asciiTheme="minorHAnsi" w:hAnsiTheme="minorHAnsi" w:cstheme="minorHAnsi"/>
          <w:color w:val="000000"/>
          <w:spacing w:val="17"/>
        </w:rPr>
        <w:t xml:space="preserve"> </w:t>
      </w:r>
      <w:r w:rsidRPr="00D470CD">
        <w:rPr>
          <w:rFonts w:asciiTheme="minorHAnsi" w:hAnsiTheme="minorHAnsi" w:cstheme="minorHAnsi"/>
          <w:color w:val="000000"/>
        </w:rPr>
        <w:t>than</w:t>
      </w:r>
      <w:r w:rsidRPr="00D470CD">
        <w:rPr>
          <w:rFonts w:asciiTheme="minorHAnsi" w:hAnsiTheme="minorHAnsi" w:cstheme="minorHAnsi"/>
          <w:color w:val="000000"/>
          <w:spacing w:val="14"/>
        </w:rPr>
        <w:t xml:space="preserve"> </w:t>
      </w:r>
      <w:r w:rsidRPr="00D470CD">
        <w:rPr>
          <w:rFonts w:asciiTheme="minorHAnsi" w:hAnsiTheme="minorHAnsi" w:cstheme="minorHAnsi"/>
          <w:color w:val="000000"/>
        </w:rPr>
        <w:t>once</w:t>
      </w:r>
      <w:r w:rsidRPr="00D470CD">
        <w:rPr>
          <w:rFonts w:asciiTheme="minorHAnsi" w:hAnsiTheme="minorHAnsi" w:cstheme="minorHAnsi"/>
          <w:color w:val="000000"/>
          <w:spacing w:val="3"/>
        </w:rPr>
        <w:t xml:space="preserve"> </w:t>
      </w:r>
      <w:r w:rsidRPr="00D470CD">
        <w:rPr>
          <w:rFonts w:asciiTheme="minorHAnsi" w:hAnsiTheme="minorHAnsi" w:cstheme="minorHAnsi"/>
          <w:color w:val="000000"/>
        </w:rPr>
        <w:t>for</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any</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w w:val="105"/>
        </w:rPr>
        <w:t>one</w:t>
      </w:r>
      <w:r w:rsidRPr="00D470CD">
        <w:rPr>
          <w:rFonts w:asciiTheme="minorHAnsi" w:hAnsiTheme="minorHAnsi" w:cstheme="minorHAnsi"/>
          <w:color w:val="000000"/>
          <w:spacing w:val="-10"/>
          <w:w w:val="105"/>
        </w:rPr>
        <w:t xml:space="preserve"> </w:t>
      </w:r>
      <w:r w:rsidRPr="00D470CD">
        <w:rPr>
          <w:rFonts w:asciiTheme="minorHAnsi" w:hAnsiTheme="minorHAnsi" w:cstheme="minorHAnsi"/>
          <w:color w:val="000000"/>
        </w:rPr>
        <w:t>candidate.  The</w:t>
      </w:r>
      <w:r w:rsidRPr="00D470CD">
        <w:rPr>
          <w:rFonts w:asciiTheme="minorHAnsi" w:hAnsiTheme="minorHAnsi" w:cstheme="minorHAnsi"/>
          <w:color w:val="000000"/>
          <w:spacing w:val="15"/>
        </w:rPr>
        <w:t xml:space="preserve"> </w:t>
      </w:r>
      <w:r w:rsidRPr="00D470CD">
        <w:rPr>
          <w:rFonts w:asciiTheme="minorHAnsi" w:hAnsiTheme="minorHAnsi" w:cstheme="minorHAnsi"/>
          <w:color w:val="000000"/>
        </w:rPr>
        <w:t>candidates</w:t>
      </w:r>
      <w:r w:rsidRPr="00D470CD">
        <w:rPr>
          <w:rFonts w:asciiTheme="minorHAnsi" w:hAnsiTheme="minorHAnsi" w:cstheme="minorHAnsi"/>
          <w:color w:val="000000"/>
          <w:spacing w:val="6"/>
        </w:rPr>
        <w:t xml:space="preserve"> </w:t>
      </w:r>
      <w:r w:rsidRPr="00D470CD">
        <w:rPr>
          <w:rFonts w:asciiTheme="minorHAnsi" w:hAnsiTheme="minorHAnsi" w:cstheme="minorHAnsi"/>
          <w:color w:val="000000"/>
        </w:rPr>
        <w:t>to</w:t>
      </w:r>
      <w:r w:rsidRPr="00D470CD">
        <w:rPr>
          <w:rFonts w:asciiTheme="minorHAnsi" w:hAnsiTheme="minorHAnsi" w:cstheme="minorHAnsi"/>
          <w:color w:val="000000"/>
          <w:spacing w:val="7"/>
        </w:rPr>
        <w:t xml:space="preserve"> </w:t>
      </w:r>
      <w:r w:rsidRPr="00D470CD">
        <w:rPr>
          <w:rFonts w:asciiTheme="minorHAnsi" w:hAnsiTheme="minorHAnsi" w:cstheme="minorHAnsi"/>
          <w:color w:val="000000"/>
        </w:rPr>
        <w:t>be</w:t>
      </w:r>
      <w:r w:rsidRPr="00D470CD">
        <w:rPr>
          <w:rFonts w:asciiTheme="minorHAnsi" w:hAnsiTheme="minorHAnsi" w:cstheme="minorHAnsi"/>
          <w:color w:val="000000"/>
          <w:spacing w:val="2"/>
        </w:rPr>
        <w:t xml:space="preserve"> </w:t>
      </w:r>
      <w:r w:rsidRPr="00D470CD">
        <w:rPr>
          <w:rFonts w:asciiTheme="minorHAnsi" w:hAnsiTheme="minorHAnsi" w:cstheme="minorHAnsi"/>
          <w:color w:val="000000"/>
        </w:rPr>
        <w:t>appointed</w:t>
      </w:r>
      <w:r w:rsidRPr="00D470CD">
        <w:rPr>
          <w:rFonts w:asciiTheme="minorHAnsi" w:hAnsiTheme="minorHAnsi" w:cstheme="minorHAnsi"/>
          <w:color w:val="000000"/>
          <w:spacing w:val="22"/>
        </w:rPr>
        <w:t xml:space="preserve"> </w:t>
      </w:r>
      <w:r w:rsidRPr="00D470CD">
        <w:rPr>
          <w:rFonts w:asciiTheme="minorHAnsi" w:hAnsiTheme="minorHAnsi" w:cstheme="minorHAnsi"/>
          <w:color w:val="000000"/>
        </w:rPr>
        <w:t>shall</w:t>
      </w:r>
      <w:r w:rsidRPr="00D470CD">
        <w:rPr>
          <w:rFonts w:asciiTheme="minorHAnsi" w:hAnsiTheme="minorHAnsi" w:cstheme="minorHAnsi"/>
          <w:color w:val="000000"/>
          <w:spacing w:val="-6"/>
        </w:rPr>
        <w:t xml:space="preserve"> </w:t>
      </w:r>
      <w:r w:rsidRPr="00D470CD">
        <w:rPr>
          <w:rFonts w:asciiTheme="minorHAnsi" w:hAnsiTheme="minorHAnsi" w:cstheme="minorHAnsi"/>
          <w:color w:val="000000"/>
        </w:rPr>
        <w:t>be</w:t>
      </w:r>
      <w:r w:rsidRPr="00D470CD">
        <w:rPr>
          <w:rFonts w:asciiTheme="minorHAnsi" w:hAnsiTheme="minorHAnsi" w:cstheme="minorHAnsi"/>
          <w:color w:val="000000"/>
          <w:spacing w:val="2"/>
        </w:rPr>
        <w:t xml:space="preserve"> </w:t>
      </w:r>
      <w:r w:rsidRPr="00D470CD">
        <w:rPr>
          <w:rFonts w:asciiTheme="minorHAnsi" w:hAnsiTheme="minorHAnsi" w:cstheme="minorHAnsi"/>
          <w:color w:val="000000"/>
        </w:rPr>
        <w:t>those</w:t>
      </w:r>
      <w:r w:rsidRPr="00D470CD">
        <w:rPr>
          <w:rFonts w:asciiTheme="minorHAnsi" w:hAnsiTheme="minorHAnsi" w:cstheme="minorHAnsi"/>
          <w:color w:val="000000"/>
          <w:spacing w:val="15"/>
        </w:rPr>
        <w:t xml:space="preserve"> </w:t>
      </w:r>
      <w:r w:rsidRPr="00D470CD">
        <w:rPr>
          <w:rFonts w:asciiTheme="minorHAnsi" w:hAnsiTheme="minorHAnsi" w:cstheme="minorHAnsi"/>
          <w:color w:val="000000"/>
        </w:rPr>
        <w:t>who</w:t>
      </w:r>
      <w:r w:rsidRPr="00D470CD">
        <w:rPr>
          <w:rFonts w:asciiTheme="minorHAnsi" w:hAnsiTheme="minorHAnsi" w:cstheme="minorHAnsi"/>
          <w:color w:val="000000"/>
          <w:spacing w:val="15"/>
        </w:rPr>
        <w:t xml:space="preserve"> </w:t>
      </w:r>
      <w:r w:rsidRPr="00D470CD">
        <w:rPr>
          <w:rFonts w:asciiTheme="minorHAnsi" w:hAnsiTheme="minorHAnsi" w:cstheme="minorHAnsi"/>
          <w:color w:val="000000"/>
        </w:rPr>
        <w:t>receive</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w w:val="107"/>
        </w:rPr>
        <w:t xml:space="preserve">the </w:t>
      </w:r>
      <w:r w:rsidRPr="00D470CD">
        <w:rPr>
          <w:rFonts w:asciiTheme="minorHAnsi" w:hAnsiTheme="minorHAnsi" w:cstheme="minorHAnsi"/>
          <w:color w:val="000000"/>
        </w:rPr>
        <w:t>most</w:t>
      </w:r>
      <w:r w:rsidRPr="00D470CD">
        <w:rPr>
          <w:rFonts w:asciiTheme="minorHAnsi" w:hAnsiTheme="minorHAnsi" w:cstheme="minorHAnsi"/>
          <w:color w:val="000000"/>
          <w:spacing w:val="10"/>
        </w:rPr>
        <w:t xml:space="preserve"> </w:t>
      </w:r>
      <w:r w:rsidRPr="00D470CD">
        <w:rPr>
          <w:rFonts w:asciiTheme="minorHAnsi" w:hAnsiTheme="minorHAnsi" w:cstheme="minorHAnsi"/>
          <w:color w:val="000000"/>
        </w:rPr>
        <w:t>votes</w:t>
      </w:r>
      <w:r w:rsidRPr="00D470CD">
        <w:rPr>
          <w:rFonts w:asciiTheme="minorHAnsi" w:hAnsiTheme="minorHAnsi" w:cstheme="minorHAnsi"/>
          <w:color w:val="000000"/>
          <w:spacing w:val="-9"/>
        </w:rPr>
        <w:t xml:space="preserve"> </w:t>
      </w:r>
      <w:r w:rsidRPr="00D470CD">
        <w:rPr>
          <w:rFonts w:asciiTheme="minorHAnsi" w:hAnsiTheme="minorHAnsi" w:cstheme="minorHAnsi"/>
          <w:color w:val="000000"/>
        </w:rPr>
        <w:t>up</w:t>
      </w:r>
      <w:r w:rsidRPr="00D470CD">
        <w:rPr>
          <w:rFonts w:asciiTheme="minorHAnsi" w:hAnsiTheme="minorHAnsi" w:cstheme="minorHAnsi"/>
          <w:color w:val="000000"/>
          <w:spacing w:val="6"/>
        </w:rPr>
        <w:t xml:space="preserve"> </w:t>
      </w:r>
      <w:r w:rsidRPr="00D470CD">
        <w:rPr>
          <w:rFonts w:asciiTheme="minorHAnsi" w:hAnsiTheme="minorHAnsi" w:cstheme="minorHAnsi"/>
          <w:color w:val="000000"/>
        </w:rPr>
        <w:t>to</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a</w:t>
      </w:r>
      <w:r w:rsidRPr="00D470CD">
        <w:rPr>
          <w:rFonts w:asciiTheme="minorHAnsi" w:hAnsiTheme="minorHAnsi" w:cstheme="minorHAnsi"/>
          <w:color w:val="000000"/>
          <w:spacing w:val="-15"/>
        </w:rPr>
        <w:t xml:space="preserve"> </w:t>
      </w:r>
      <w:r w:rsidRPr="00D470CD">
        <w:rPr>
          <w:rFonts w:asciiTheme="minorHAnsi" w:hAnsiTheme="minorHAnsi" w:cstheme="minorHAnsi"/>
          <w:color w:val="000000"/>
        </w:rPr>
        <w:t>number</w:t>
      </w:r>
      <w:r w:rsidRPr="00D470CD">
        <w:rPr>
          <w:rFonts w:asciiTheme="minorHAnsi" w:hAnsiTheme="minorHAnsi" w:cstheme="minorHAnsi"/>
          <w:color w:val="000000"/>
          <w:spacing w:val="40"/>
        </w:rPr>
        <w:t xml:space="preserve"> </w:t>
      </w:r>
      <w:r w:rsidRPr="00D470CD">
        <w:rPr>
          <w:rFonts w:asciiTheme="minorHAnsi" w:hAnsiTheme="minorHAnsi" w:cstheme="minorHAnsi"/>
          <w:color w:val="000000"/>
        </w:rPr>
        <w:t>of</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rPr>
        <w:t>vacancies available</w:t>
      </w:r>
      <w:r w:rsidRPr="00D470CD">
        <w:rPr>
          <w:rFonts w:asciiTheme="minorHAnsi" w:hAnsiTheme="minorHAnsi" w:cstheme="minorHAnsi"/>
          <w:color w:val="000000"/>
          <w:w w:val="97"/>
        </w:rPr>
        <w:t>.</w:t>
      </w:r>
      <w:r w:rsidRPr="00D470CD">
        <w:rPr>
          <w:rFonts w:asciiTheme="minorHAnsi" w:hAnsiTheme="minorHAnsi" w:cstheme="minorHAnsi"/>
          <w:color w:val="000000"/>
          <w:spacing w:val="-6"/>
          <w:w w:val="97"/>
        </w:rPr>
        <w:t xml:space="preserve"> </w:t>
      </w:r>
      <w:r w:rsidRPr="00D470CD">
        <w:rPr>
          <w:rFonts w:asciiTheme="minorHAnsi" w:hAnsiTheme="minorHAnsi" w:cstheme="minorHAnsi"/>
          <w:color w:val="000000"/>
        </w:rPr>
        <w:t>In</w:t>
      </w:r>
      <w:r w:rsidRPr="00D470CD">
        <w:rPr>
          <w:rFonts w:asciiTheme="minorHAnsi" w:hAnsiTheme="minorHAnsi" w:cstheme="minorHAnsi"/>
          <w:color w:val="000000"/>
          <w:spacing w:val="4"/>
        </w:rPr>
        <w:t xml:space="preserve"> </w:t>
      </w:r>
      <w:r w:rsidRPr="00D470CD">
        <w:rPr>
          <w:rFonts w:asciiTheme="minorHAnsi" w:hAnsiTheme="minorHAnsi" w:cstheme="minorHAnsi"/>
          <w:color w:val="000000"/>
          <w:w w:val="107"/>
        </w:rPr>
        <w:t>the</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w w:val="102"/>
        </w:rPr>
        <w:t>event</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rPr>
        <w:t>of</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rPr>
        <w:t>a</w:t>
      </w:r>
      <w:r w:rsidRPr="00D470CD">
        <w:rPr>
          <w:rFonts w:asciiTheme="minorHAnsi" w:hAnsiTheme="minorHAnsi" w:cstheme="minorHAnsi"/>
          <w:color w:val="000000"/>
          <w:spacing w:val="-15"/>
        </w:rPr>
        <w:t xml:space="preserve"> </w:t>
      </w:r>
      <w:r w:rsidRPr="00D470CD">
        <w:rPr>
          <w:rFonts w:asciiTheme="minorHAnsi" w:hAnsiTheme="minorHAnsi" w:cstheme="minorHAnsi"/>
          <w:color w:val="000000"/>
        </w:rPr>
        <w:t>tie</w:t>
      </w:r>
      <w:r w:rsidRPr="00D470CD">
        <w:rPr>
          <w:rFonts w:asciiTheme="minorHAnsi" w:hAnsiTheme="minorHAnsi" w:cstheme="minorHAnsi"/>
          <w:color w:val="000000"/>
          <w:spacing w:val="4"/>
        </w:rPr>
        <w:t xml:space="preserve"> </w:t>
      </w:r>
      <w:r w:rsidRPr="00D470CD">
        <w:rPr>
          <w:rFonts w:asciiTheme="minorHAnsi" w:hAnsiTheme="minorHAnsi" w:cstheme="minorHAnsi"/>
          <w:color w:val="000000"/>
        </w:rPr>
        <w:t>for</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the last vacancy</w:t>
      </w:r>
      <w:r w:rsidRPr="00D470CD">
        <w:rPr>
          <w:rFonts w:asciiTheme="minorHAnsi" w:hAnsiTheme="minorHAnsi" w:cstheme="minorHAnsi"/>
          <w:color w:val="000000"/>
          <w:w w:val="96"/>
        </w:rPr>
        <w:t>,</w:t>
      </w:r>
      <w:r w:rsidRPr="00D470CD">
        <w:rPr>
          <w:rFonts w:asciiTheme="minorHAnsi" w:hAnsiTheme="minorHAnsi" w:cstheme="minorHAnsi"/>
          <w:color w:val="000000"/>
          <w:spacing w:val="-7"/>
          <w:w w:val="96"/>
        </w:rPr>
        <w:t xml:space="preserve"> </w:t>
      </w:r>
      <w:r w:rsidRPr="00D470CD">
        <w:rPr>
          <w:rFonts w:asciiTheme="minorHAnsi" w:hAnsiTheme="minorHAnsi" w:cstheme="minorHAnsi"/>
          <w:color w:val="000000"/>
        </w:rPr>
        <w:t>the</w:t>
      </w:r>
      <w:r w:rsidRPr="00D470CD">
        <w:rPr>
          <w:rFonts w:asciiTheme="minorHAnsi" w:hAnsiTheme="minorHAnsi" w:cstheme="minorHAnsi"/>
          <w:color w:val="000000"/>
          <w:spacing w:val="5"/>
        </w:rPr>
        <w:t xml:space="preserve"> </w:t>
      </w:r>
      <w:r w:rsidRPr="00D470CD">
        <w:rPr>
          <w:rFonts w:asciiTheme="minorHAnsi" w:hAnsiTheme="minorHAnsi" w:cstheme="minorHAnsi"/>
          <w:color w:val="000000"/>
        </w:rPr>
        <w:t>issue</w:t>
      </w:r>
      <w:r w:rsidRPr="00D470CD">
        <w:rPr>
          <w:rFonts w:asciiTheme="minorHAnsi" w:hAnsiTheme="minorHAnsi" w:cstheme="minorHAnsi"/>
          <w:color w:val="000000"/>
          <w:spacing w:val="-12"/>
        </w:rPr>
        <w:t xml:space="preserve"> </w:t>
      </w:r>
      <w:r w:rsidRPr="00D470CD">
        <w:rPr>
          <w:rFonts w:asciiTheme="minorHAnsi" w:hAnsiTheme="minorHAnsi" w:cstheme="minorHAnsi"/>
          <w:color w:val="000000"/>
        </w:rPr>
        <w:t>shall</w:t>
      </w:r>
      <w:r w:rsidRPr="00D470CD">
        <w:rPr>
          <w:rFonts w:asciiTheme="minorHAnsi" w:hAnsiTheme="minorHAnsi" w:cstheme="minorHAnsi"/>
          <w:color w:val="000000"/>
          <w:spacing w:val="-16"/>
        </w:rPr>
        <w:t xml:space="preserve"> </w:t>
      </w:r>
      <w:r w:rsidRPr="00D470CD">
        <w:rPr>
          <w:rFonts w:asciiTheme="minorHAnsi" w:hAnsiTheme="minorHAnsi" w:cstheme="minorHAnsi"/>
          <w:color w:val="000000"/>
        </w:rPr>
        <w:t>be</w:t>
      </w:r>
      <w:r w:rsidRPr="00D470CD">
        <w:rPr>
          <w:rFonts w:asciiTheme="minorHAnsi" w:hAnsiTheme="minorHAnsi" w:cstheme="minorHAnsi"/>
          <w:color w:val="000000"/>
          <w:spacing w:val="-8"/>
        </w:rPr>
        <w:t xml:space="preserve"> </w:t>
      </w:r>
      <w:r w:rsidRPr="00D470CD">
        <w:rPr>
          <w:rFonts w:asciiTheme="minorHAnsi" w:hAnsiTheme="minorHAnsi" w:cstheme="minorHAnsi"/>
          <w:color w:val="000000"/>
        </w:rPr>
        <w:t>determined</w:t>
      </w:r>
      <w:r w:rsidRPr="00D470CD">
        <w:rPr>
          <w:rFonts w:asciiTheme="minorHAnsi" w:hAnsiTheme="minorHAnsi" w:cstheme="minorHAnsi"/>
          <w:color w:val="000000"/>
          <w:spacing w:val="38"/>
        </w:rPr>
        <w:t xml:space="preserve"> </w:t>
      </w:r>
      <w:r w:rsidRPr="00D470CD">
        <w:rPr>
          <w:rFonts w:asciiTheme="minorHAnsi" w:hAnsiTheme="minorHAnsi" w:cstheme="minorHAnsi"/>
          <w:color w:val="000000"/>
        </w:rPr>
        <w:t>by</w:t>
      </w:r>
      <w:r w:rsidRPr="00D470CD">
        <w:rPr>
          <w:rFonts w:asciiTheme="minorHAnsi" w:hAnsiTheme="minorHAnsi" w:cstheme="minorHAnsi"/>
          <w:color w:val="000000"/>
          <w:spacing w:val="-16"/>
        </w:rPr>
        <w:t xml:space="preserve"> </w:t>
      </w:r>
      <w:r w:rsidRPr="00D470CD">
        <w:rPr>
          <w:rFonts w:asciiTheme="minorHAnsi" w:hAnsiTheme="minorHAnsi" w:cstheme="minorHAnsi"/>
          <w:color w:val="000000"/>
          <w:w w:val="104"/>
        </w:rPr>
        <w:t>lot</w:t>
      </w:r>
      <w:r w:rsidRPr="00D470CD">
        <w:rPr>
          <w:rFonts w:asciiTheme="minorHAnsi" w:hAnsiTheme="minorHAnsi" w:cstheme="minorHAnsi"/>
          <w:color w:val="000000"/>
          <w:spacing w:val="-12"/>
        </w:rPr>
        <w:t xml:space="preserve"> </w:t>
      </w:r>
      <w:r w:rsidRPr="00D470CD">
        <w:rPr>
          <w:rFonts w:asciiTheme="minorHAnsi" w:hAnsiTheme="minorHAnsi" w:cstheme="minorHAnsi"/>
          <w:color w:val="000000"/>
        </w:rPr>
        <w:t>drawn</w:t>
      </w:r>
      <w:r w:rsidRPr="00D470CD">
        <w:rPr>
          <w:rFonts w:asciiTheme="minorHAnsi" w:hAnsiTheme="minorHAnsi" w:cstheme="minorHAnsi"/>
          <w:color w:val="000000"/>
          <w:spacing w:val="6"/>
        </w:rPr>
        <w:t xml:space="preserve"> </w:t>
      </w:r>
      <w:r w:rsidRPr="00D470CD">
        <w:rPr>
          <w:rFonts w:asciiTheme="minorHAnsi" w:hAnsiTheme="minorHAnsi" w:cstheme="minorHAnsi"/>
          <w:color w:val="000000"/>
        </w:rPr>
        <w:t>by</w:t>
      </w:r>
      <w:r w:rsidRPr="00D470CD">
        <w:rPr>
          <w:rFonts w:asciiTheme="minorHAnsi" w:hAnsiTheme="minorHAnsi" w:cstheme="minorHAnsi"/>
          <w:color w:val="000000"/>
          <w:spacing w:val="-16"/>
        </w:rPr>
        <w:t xml:space="preserve"> </w:t>
      </w:r>
      <w:r w:rsidRPr="00D470CD">
        <w:rPr>
          <w:rFonts w:asciiTheme="minorHAnsi" w:hAnsiTheme="minorHAnsi" w:cstheme="minorHAnsi"/>
          <w:color w:val="000000"/>
        </w:rPr>
        <w:t>the</w:t>
      </w:r>
      <w:r w:rsidRPr="00D470CD">
        <w:rPr>
          <w:rFonts w:asciiTheme="minorHAnsi" w:hAnsiTheme="minorHAnsi" w:cstheme="minorHAnsi"/>
          <w:color w:val="000000"/>
          <w:spacing w:val="5"/>
        </w:rPr>
        <w:t xml:space="preserve"> University Secretary or designated nominee </w:t>
      </w:r>
      <w:r w:rsidRPr="00D470CD">
        <w:rPr>
          <w:rFonts w:asciiTheme="minorHAnsi" w:hAnsiTheme="minorHAnsi" w:cstheme="minorHAnsi"/>
          <w:color w:val="000000"/>
        </w:rPr>
        <w:t>in</w:t>
      </w:r>
      <w:r w:rsidRPr="00D470CD">
        <w:rPr>
          <w:rFonts w:asciiTheme="minorHAnsi" w:hAnsiTheme="minorHAnsi" w:cstheme="minorHAnsi"/>
          <w:color w:val="000000"/>
          <w:spacing w:val="11"/>
        </w:rPr>
        <w:t xml:space="preserve"> </w:t>
      </w:r>
      <w:r w:rsidRPr="00D470CD">
        <w:rPr>
          <w:rFonts w:asciiTheme="minorHAnsi" w:hAnsiTheme="minorHAnsi" w:cstheme="minorHAnsi"/>
          <w:color w:val="000000"/>
        </w:rPr>
        <w:t>the</w:t>
      </w:r>
      <w:r w:rsidRPr="00D470CD">
        <w:rPr>
          <w:rFonts w:asciiTheme="minorHAnsi" w:hAnsiTheme="minorHAnsi" w:cstheme="minorHAnsi"/>
          <w:color w:val="000000"/>
          <w:spacing w:val="19"/>
        </w:rPr>
        <w:t xml:space="preserve"> </w:t>
      </w:r>
      <w:r w:rsidRPr="00D470CD">
        <w:rPr>
          <w:rFonts w:asciiTheme="minorHAnsi" w:hAnsiTheme="minorHAnsi" w:cstheme="minorHAnsi"/>
          <w:color w:val="000000"/>
        </w:rPr>
        <w:t>presence</w:t>
      </w:r>
      <w:r w:rsidRPr="00D470CD">
        <w:rPr>
          <w:rFonts w:asciiTheme="minorHAnsi" w:hAnsiTheme="minorHAnsi" w:cstheme="minorHAnsi"/>
          <w:color w:val="000000"/>
          <w:spacing w:val="16"/>
        </w:rPr>
        <w:t xml:space="preserve"> </w:t>
      </w:r>
      <w:r w:rsidRPr="00D470CD">
        <w:rPr>
          <w:rFonts w:asciiTheme="minorHAnsi" w:hAnsiTheme="minorHAnsi" w:cstheme="minorHAnsi"/>
          <w:color w:val="000000"/>
        </w:rPr>
        <w:t>of</w:t>
      </w:r>
      <w:r w:rsidRPr="00D470CD">
        <w:rPr>
          <w:rFonts w:asciiTheme="minorHAnsi" w:hAnsiTheme="minorHAnsi" w:cstheme="minorHAnsi"/>
          <w:color w:val="000000"/>
          <w:spacing w:val="2"/>
        </w:rPr>
        <w:t xml:space="preserve"> </w:t>
      </w:r>
      <w:r w:rsidRPr="00D470CD">
        <w:rPr>
          <w:rFonts w:asciiTheme="minorHAnsi" w:hAnsiTheme="minorHAnsi" w:cstheme="minorHAnsi"/>
          <w:color w:val="000000"/>
        </w:rPr>
        <w:t>the</w:t>
      </w:r>
      <w:r w:rsidRPr="00D470CD">
        <w:rPr>
          <w:rFonts w:asciiTheme="minorHAnsi" w:hAnsiTheme="minorHAnsi" w:cstheme="minorHAnsi"/>
          <w:color w:val="000000"/>
          <w:spacing w:val="19"/>
        </w:rPr>
        <w:t xml:space="preserve"> </w:t>
      </w:r>
      <w:r w:rsidRPr="00D470CD">
        <w:rPr>
          <w:rFonts w:asciiTheme="minorHAnsi" w:hAnsiTheme="minorHAnsi" w:cstheme="minorHAnsi"/>
          <w:color w:val="000000"/>
          <w:w w:val="101"/>
        </w:rPr>
        <w:t>relevant</w:t>
      </w:r>
      <w:r w:rsidRPr="00D470CD">
        <w:rPr>
          <w:rFonts w:asciiTheme="minorHAnsi" w:hAnsiTheme="minorHAnsi" w:cstheme="minorHAnsi"/>
          <w:color w:val="000000"/>
          <w:spacing w:val="2"/>
        </w:rPr>
        <w:t xml:space="preserve"> </w:t>
      </w:r>
      <w:r w:rsidRPr="00D470CD">
        <w:rPr>
          <w:rFonts w:asciiTheme="minorHAnsi" w:hAnsiTheme="minorHAnsi" w:cstheme="minorHAnsi"/>
          <w:color w:val="000000"/>
        </w:rPr>
        <w:t>candidates</w:t>
      </w:r>
      <w:r w:rsidRPr="00D470CD">
        <w:rPr>
          <w:rFonts w:asciiTheme="minorHAnsi" w:hAnsiTheme="minorHAnsi" w:cstheme="minorHAnsi"/>
          <w:color w:val="000000"/>
          <w:spacing w:val="10"/>
        </w:rPr>
        <w:t xml:space="preserve"> </w:t>
      </w:r>
      <w:r w:rsidRPr="00D470CD">
        <w:rPr>
          <w:rFonts w:asciiTheme="minorHAnsi" w:hAnsiTheme="minorHAnsi" w:cstheme="minorHAnsi"/>
          <w:color w:val="000000"/>
        </w:rPr>
        <w:t>or</w:t>
      </w:r>
      <w:r w:rsidRPr="00D470CD">
        <w:rPr>
          <w:rFonts w:asciiTheme="minorHAnsi" w:hAnsiTheme="minorHAnsi" w:cstheme="minorHAnsi"/>
          <w:color w:val="000000"/>
          <w:spacing w:val="12"/>
        </w:rPr>
        <w:t xml:space="preserve"> </w:t>
      </w:r>
      <w:r w:rsidRPr="00D470CD">
        <w:rPr>
          <w:rFonts w:asciiTheme="minorHAnsi" w:hAnsiTheme="minorHAnsi" w:cstheme="minorHAnsi"/>
          <w:color w:val="000000"/>
        </w:rPr>
        <w:t>their</w:t>
      </w:r>
      <w:r w:rsidRPr="00D470CD">
        <w:rPr>
          <w:rFonts w:asciiTheme="minorHAnsi" w:hAnsiTheme="minorHAnsi" w:cstheme="minorHAnsi"/>
          <w:color w:val="000000"/>
          <w:spacing w:val="24"/>
        </w:rPr>
        <w:t xml:space="preserve"> </w:t>
      </w:r>
      <w:r w:rsidRPr="00D470CD">
        <w:rPr>
          <w:rFonts w:asciiTheme="minorHAnsi" w:hAnsiTheme="minorHAnsi" w:cstheme="minorHAnsi"/>
          <w:color w:val="000000"/>
        </w:rPr>
        <w:t>representatives</w:t>
      </w:r>
      <w:r w:rsidRPr="00D470CD">
        <w:rPr>
          <w:rFonts w:asciiTheme="minorHAnsi" w:hAnsiTheme="minorHAnsi" w:cstheme="minorHAnsi"/>
          <w:color w:val="000000"/>
          <w:spacing w:val="12"/>
        </w:rPr>
        <w:t xml:space="preserve"> </w:t>
      </w:r>
      <w:r w:rsidRPr="00D470CD">
        <w:rPr>
          <w:rFonts w:asciiTheme="minorHAnsi" w:hAnsiTheme="minorHAnsi" w:cstheme="minorHAnsi"/>
          <w:color w:val="000000"/>
        </w:rPr>
        <w:t>as</w:t>
      </w:r>
      <w:r w:rsidRPr="00D470CD">
        <w:rPr>
          <w:rFonts w:asciiTheme="minorHAnsi" w:hAnsiTheme="minorHAnsi" w:cstheme="minorHAnsi"/>
          <w:color w:val="000000"/>
          <w:spacing w:val="-13"/>
        </w:rPr>
        <w:t xml:space="preserve"> </w:t>
      </w:r>
      <w:r w:rsidRPr="00D470CD">
        <w:rPr>
          <w:rFonts w:asciiTheme="minorHAnsi" w:hAnsiTheme="minorHAnsi" w:cstheme="minorHAnsi"/>
          <w:color w:val="000000"/>
        </w:rPr>
        <w:t>they</w:t>
      </w:r>
      <w:r w:rsidRPr="00D470CD">
        <w:rPr>
          <w:rFonts w:asciiTheme="minorHAnsi" w:hAnsiTheme="minorHAnsi" w:cstheme="minorHAnsi"/>
          <w:color w:val="000000"/>
          <w:spacing w:val="9"/>
        </w:rPr>
        <w:t xml:space="preserve"> </w:t>
      </w:r>
      <w:r w:rsidRPr="00D470CD">
        <w:rPr>
          <w:rFonts w:asciiTheme="minorHAnsi" w:hAnsiTheme="minorHAnsi" w:cstheme="minorHAnsi"/>
          <w:color w:val="000000"/>
        </w:rPr>
        <w:t>may</w:t>
      </w:r>
      <w:r w:rsidRPr="00D470CD">
        <w:rPr>
          <w:rFonts w:asciiTheme="minorHAnsi" w:hAnsiTheme="minorHAnsi" w:cstheme="minorHAnsi"/>
          <w:color w:val="000000"/>
          <w:spacing w:val="-1"/>
        </w:rPr>
        <w:t xml:space="preserve"> </w:t>
      </w:r>
      <w:r w:rsidRPr="00D470CD">
        <w:rPr>
          <w:rFonts w:asciiTheme="minorHAnsi" w:hAnsiTheme="minorHAnsi" w:cstheme="minorHAnsi"/>
          <w:color w:val="000000"/>
        </w:rPr>
        <w:t>be</w:t>
      </w:r>
      <w:r w:rsidRPr="00D470CD">
        <w:rPr>
          <w:rFonts w:asciiTheme="minorHAnsi" w:hAnsiTheme="minorHAnsi" w:cstheme="minorHAnsi"/>
          <w:color w:val="000000"/>
          <w:spacing w:val="3"/>
        </w:rPr>
        <w:t xml:space="preserve"> </w:t>
      </w:r>
      <w:r w:rsidRPr="00D470CD">
        <w:rPr>
          <w:rFonts w:asciiTheme="minorHAnsi" w:hAnsiTheme="minorHAnsi" w:cstheme="minorHAnsi"/>
          <w:color w:val="000000"/>
        </w:rPr>
        <w:t>available.</w:t>
      </w:r>
    </w:p>
    <w:p w14:paraId="0BC6926C"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5BEBF4CD"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D470CD">
        <w:rPr>
          <w:rFonts w:asciiTheme="minorHAnsi" w:hAnsiTheme="minorHAnsi" w:cstheme="minorHAnsi"/>
          <w:color w:val="000000"/>
        </w:rPr>
        <w:t>7.</w:t>
      </w:r>
      <w:r w:rsidRPr="00D470CD">
        <w:rPr>
          <w:rFonts w:asciiTheme="minorHAnsi" w:hAnsiTheme="minorHAnsi" w:cstheme="minorHAnsi"/>
          <w:color w:val="000000"/>
        </w:rPr>
        <w:tab/>
        <w:t xml:space="preserve">The elected student members on Academic Council will be </w:t>
      </w:r>
      <w:proofErr w:type="gramStart"/>
      <w:r w:rsidRPr="00D470CD">
        <w:rPr>
          <w:rFonts w:asciiTheme="minorHAnsi" w:hAnsiTheme="minorHAnsi" w:cstheme="minorHAnsi"/>
          <w:color w:val="000000"/>
        </w:rPr>
        <w:t>members  from</w:t>
      </w:r>
      <w:proofErr w:type="gramEnd"/>
      <w:r w:rsidRPr="00D470CD">
        <w:rPr>
          <w:rFonts w:asciiTheme="minorHAnsi" w:hAnsiTheme="minorHAnsi" w:cstheme="minorHAnsi"/>
          <w:color w:val="000000"/>
        </w:rPr>
        <w:t xml:space="preserve"> 1</w:t>
      </w:r>
      <w:r w:rsidRPr="00D470CD">
        <w:rPr>
          <w:rFonts w:asciiTheme="minorHAnsi" w:hAnsiTheme="minorHAnsi" w:cstheme="minorHAnsi"/>
          <w:color w:val="000000"/>
          <w:vertAlign w:val="superscript"/>
        </w:rPr>
        <w:t>st</w:t>
      </w:r>
      <w:r w:rsidRPr="00D470CD">
        <w:rPr>
          <w:rFonts w:asciiTheme="minorHAnsi" w:hAnsiTheme="minorHAnsi" w:cstheme="minorHAnsi"/>
          <w:color w:val="000000"/>
        </w:rPr>
        <w:t xml:space="preserve"> June and until 31</w:t>
      </w:r>
      <w:r w:rsidRPr="00D470CD">
        <w:rPr>
          <w:rFonts w:asciiTheme="minorHAnsi" w:hAnsiTheme="minorHAnsi" w:cstheme="minorHAnsi"/>
          <w:color w:val="000000"/>
          <w:vertAlign w:val="superscript"/>
        </w:rPr>
        <w:t>st</w:t>
      </w:r>
      <w:r w:rsidRPr="00D470CD">
        <w:rPr>
          <w:rFonts w:asciiTheme="minorHAnsi" w:hAnsiTheme="minorHAnsi" w:cstheme="minorHAnsi"/>
          <w:color w:val="000000"/>
        </w:rPr>
        <w:t xml:space="preserve"> May the following year and are eligible for re-appointment for a maximum period of one year.  The definition of students is defined in Statute 1 and includes those elected to sabbatical office with the Students’ Association.  The process for electing students shall be determined and managed by the Students’ Association.  The names of the elected students should be submitted in writing to the Secretary of Academic Council prior to the 1</w:t>
      </w:r>
      <w:r w:rsidRPr="00D470CD">
        <w:rPr>
          <w:rFonts w:asciiTheme="minorHAnsi" w:hAnsiTheme="minorHAnsi" w:cstheme="minorHAnsi"/>
          <w:color w:val="000000"/>
          <w:vertAlign w:val="superscript"/>
        </w:rPr>
        <w:t>st</w:t>
      </w:r>
      <w:r w:rsidRPr="00D470CD">
        <w:rPr>
          <w:rFonts w:asciiTheme="minorHAnsi" w:hAnsiTheme="minorHAnsi" w:cstheme="minorHAnsi"/>
          <w:color w:val="000000"/>
        </w:rPr>
        <w:t xml:space="preserve"> June each year.</w:t>
      </w:r>
    </w:p>
    <w:p w14:paraId="061B45D3"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5F5271F6"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D470CD">
        <w:rPr>
          <w:rFonts w:asciiTheme="minorHAnsi" w:hAnsiTheme="minorHAnsi" w:cstheme="minorHAnsi"/>
          <w:color w:val="000000"/>
        </w:rPr>
        <w:t>8.</w:t>
      </w:r>
      <w:r w:rsidRPr="00D470CD">
        <w:rPr>
          <w:rFonts w:asciiTheme="minorHAnsi" w:hAnsiTheme="minorHAnsi" w:cstheme="minorHAnsi"/>
          <w:color w:val="000000"/>
        </w:rPr>
        <w:tab/>
        <w:t>Where a member no longer meets the criteria of the position to which they were elected their membership on Court or Academic Council will cease.</w:t>
      </w:r>
    </w:p>
    <w:p w14:paraId="78EAE10D"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65C8A522"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D470CD">
        <w:rPr>
          <w:rFonts w:asciiTheme="minorHAnsi" w:hAnsiTheme="minorHAnsi" w:cstheme="minorHAnsi"/>
          <w:color w:val="000000"/>
        </w:rPr>
        <w:t>9.</w:t>
      </w:r>
      <w:r w:rsidRPr="00D470CD">
        <w:rPr>
          <w:rFonts w:asciiTheme="minorHAnsi" w:hAnsiTheme="minorHAnsi" w:cstheme="minorHAnsi"/>
          <w:color w:val="000000"/>
        </w:rPr>
        <w:tab/>
        <w:t xml:space="preserve">When conducting </w:t>
      </w:r>
      <w:proofErr w:type="gramStart"/>
      <w:r w:rsidRPr="00D470CD">
        <w:rPr>
          <w:rFonts w:asciiTheme="minorHAnsi" w:hAnsiTheme="minorHAnsi" w:cstheme="minorHAnsi"/>
          <w:color w:val="000000"/>
        </w:rPr>
        <w:t>elections</w:t>
      </w:r>
      <w:proofErr w:type="gramEnd"/>
      <w:r w:rsidRPr="00D470CD">
        <w:rPr>
          <w:rFonts w:asciiTheme="minorHAnsi" w:hAnsiTheme="minorHAnsi" w:cstheme="minorHAnsi"/>
          <w:color w:val="000000"/>
        </w:rPr>
        <w:t xml:space="preserve"> the electorate should be made aware of any significant imbalances in membership and should consider how they can contribute to increasing the diversity of members where appropriate.  </w:t>
      </w:r>
    </w:p>
    <w:p w14:paraId="5D73FB77"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4582F692" w14:textId="77777777" w:rsidR="00BF6829" w:rsidRPr="00D470CD" w:rsidRDefault="00BF6829" w:rsidP="00BF6829">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D470CD">
        <w:rPr>
          <w:rFonts w:asciiTheme="minorHAnsi" w:hAnsiTheme="minorHAnsi" w:cstheme="minorHAnsi"/>
          <w:color w:val="000000"/>
        </w:rPr>
        <w:t>10.</w:t>
      </w:r>
      <w:r w:rsidRPr="00D470CD">
        <w:rPr>
          <w:rFonts w:asciiTheme="minorHAnsi" w:hAnsiTheme="minorHAnsi" w:cstheme="minorHAnsi"/>
          <w:color w:val="000000"/>
        </w:rPr>
        <w:tab/>
        <w:t>Third party campaigning during the elections is not permissible.</w:t>
      </w:r>
    </w:p>
    <w:p w14:paraId="4C3A1FEC" w14:textId="77777777" w:rsidR="00BF6829" w:rsidRPr="00D470CD" w:rsidRDefault="00BF6829" w:rsidP="00BF6829">
      <w:pPr>
        <w:autoSpaceDE w:val="0"/>
        <w:autoSpaceDN w:val="0"/>
        <w:adjustRightInd w:val="0"/>
        <w:spacing w:after="0" w:line="240" w:lineRule="auto"/>
        <w:jc w:val="both"/>
        <w:rPr>
          <w:rFonts w:asciiTheme="minorHAnsi" w:hAnsiTheme="minorHAnsi" w:cstheme="minorHAnsi"/>
          <w:i/>
          <w:color w:val="000000"/>
        </w:rPr>
      </w:pPr>
    </w:p>
    <w:p w14:paraId="6CE77540" w14:textId="77777777" w:rsidR="00BF6829" w:rsidRPr="00D470CD" w:rsidRDefault="00BF6829" w:rsidP="00BF6829">
      <w:pPr>
        <w:autoSpaceDE w:val="0"/>
        <w:autoSpaceDN w:val="0"/>
        <w:adjustRightInd w:val="0"/>
        <w:spacing w:after="0" w:line="240" w:lineRule="auto"/>
        <w:jc w:val="both"/>
        <w:rPr>
          <w:rFonts w:asciiTheme="minorHAnsi" w:hAnsiTheme="minorHAnsi" w:cstheme="minorHAnsi"/>
          <w:i/>
          <w:color w:val="000000"/>
        </w:rPr>
      </w:pPr>
      <w:r w:rsidRPr="00D470CD">
        <w:rPr>
          <w:rFonts w:asciiTheme="minorHAnsi" w:hAnsiTheme="minorHAnsi" w:cstheme="minorHAnsi"/>
          <w:i/>
          <w:color w:val="000000"/>
        </w:rPr>
        <w:t>Approved by Court 10 December 2018</w:t>
      </w:r>
    </w:p>
    <w:p w14:paraId="068A1443" w14:textId="77777777" w:rsidR="00892DBB" w:rsidRPr="00D470CD" w:rsidRDefault="00892DBB" w:rsidP="00BF6829">
      <w:pPr>
        <w:widowControl w:val="0"/>
        <w:autoSpaceDE w:val="0"/>
        <w:autoSpaceDN w:val="0"/>
        <w:adjustRightInd w:val="0"/>
        <w:spacing w:after="0" w:line="250" w:lineRule="auto"/>
        <w:ind w:left="426" w:right="83" w:hanging="284"/>
        <w:jc w:val="both"/>
        <w:rPr>
          <w:rFonts w:asciiTheme="minorHAnsi" w:hAnsiTheme="minorHAnsi" w:cstheme="minorHAnsi"/>
          <w:color w:val="000000"/>
        </w:rPr>
      </w:pPr>
    </w:p>
    <w:sectPr w:rsidR="00892DBB" w:rsidRPr="00D470CD" w:rsidSect="00D470CD">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0D0C8" w14:textId="77777777" w:rsidR="006D2C62" w:rsidRDefault="006D2C62" w:rsidP="00FE7A60">
      <w:pPr>
        <w:spacing w:after="0" w:line="240" w:lineRule="auto"/>
      </w:pPr>
      <w:r>
        <w:separator/>
      </w:r>
    </w:p>
  </w:endnote>
  <w:endnote w:type="continuationSeparator" w:id="0">
    <w:p w14:paraId="6BB8961E" w14:textId="77777777" w:rsidR="006D2C62" w:rsidRDefault="006D2C62"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7F320" w14:textId="77777777" w:rsidR="006D2C62" w:rsidRDefault="006D2C62" w:rsidP="00FE7A60">
      <w:pPr>
        <w:spacing w:after="0" w:line="240" w:lineRule="auto"/>
      </w:pPr>
      <w:r>
        <w:separator/>
      </w:r>
    </w:p>
  </w:footnote>
  <w:footnote w:type="continuationSeparator" w:id="0">
    <w:p w14:paraId="272B348E" w14:textId="77777777" w:rsidR="006D2C62" w:rsidRDefault="006D2C62"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D0F3"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7"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9"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3"/>
  </w:num>
  <w:num w:numId="3">
    <w:abstractNumId w:val="40"/>
  </w:num>
  <w:num w:numId="4">
    <w:abstractNumId w:val="1"/>
  </w:num>
  <w:num w:numId="5">
    <w:abstractNumId w:val="16"/>
  </w:num>
  <w:num w:numId="6">
    <w:abstractNumId w:val="31"/>
  </w:num>
  <w:num w:numId="7">
    <w:abstractNumId w:val="29"/>
  </w:num>
  <w:num w:numId="8">
    <w:abstractNumId w:val="12"/>
  </w:num>
  <w:num w:numId="9">
    <w:abstractNumId w:val="46"/>
  </w:num>
  <w:num w:numId="10">
    <w:abstractNumId w:val="47"/>
  </w:num>
  <w:num w:numId="11">
    <w:abstractNumId w:val="54"/>
  </w:num>
  <w:num w:numId="12">
    <w:abstractNumId w:val="6"/>
  </w:num>
  <w:num w:numId="13">
    <w:abstractNumId w:val="56"/>
  </w:num>
  <w:num w:numId="14">
    <w:abstractNumId w:val="19"/>
  </w:num>
  <w:num w:numId="15">
    <w:abstractNumId w:val="59"/>
  </w:num>
  <w:num w:numId="16">
    <w:abstractNumId w:val="0"/>
  </w:num>
  <w:num w:numId="17">
    <w:abstractNumId w:val="7"/>
  </w:num>
  <w:num w:numId="18">
    <w:abstractNumId w:val="60"/>
  </w:num>
  <w:num w:numId="19">
    <w:abstractNumId w:val="37"/>
  </w:num>
  <w:num w:numId="20">
    <w:abstractNumId w:val="23"/>
  </w:num>
  <w:num w:numId="21">
    <w:abstractNumId w:val="18"/>
  </w:num>
  <w:num w:numId="22">
    <w:abstractNumId w:val="33"/>
  </w:num>
  <w:num w:numId="23">
    <w:abstractNumId w:val="20"/>
  </w:num>
  <w:num w:numId="24">
    <w:abstractNumId w:val="49"/>
  </w:num>
  <w:num w:numId="25">
    <w:abstractNumId w:val="32"/>
  </w:num>
  <w:num w:numId="26">
    <w:abstractNumId w:val="14"/>
  </w:num>
  <w:num w:numId="27">
    <w:abstractNumId w:val="44"/>
  </w:num>
  <w:num w:numId="28">
    <w:abstractNumId w:val="8"/>
  </w:num>
  <w:num w:numId="29">
    <w:abstractNumId w:val="24"/>
  </w:num>
  <w:num w:numId="30">
    <w:abstractNumId w:val="58"/>
  </w:num>
  <w:num w:numId="31">
    <w:abstractNumId w:val="55"/>
  </w:num>
  <w:num w:numId="32">
    <w:abstractNumId w:val="22"/>
  </w:num>
  <w:num w:numId="33">
    <w:abstractNumId w:val="38"/>
  </w:num>
  <w:num w:numId="34">
    <w:abstractNumId w:val="28"/>
  </w:num>
  <w:num w:numId="35">
    <w:abstractNumId w:val="48"/>
  </w:num>
  <w:num w:numId="36">
    <w:abstractNumId w:val="2"/>
  </w:num>
  <w:num w:numId="37">
    <w:abstractNumId w:val="4"/>
  </w:num>
  <w:num w:numId="38">
    <w:abstractNumId w:val="25"/>
  </w:num>
  <w:num w:numId="39">
    <w:abstractNumId w:val="45"/>
  </w:num>
  <w:num w:numId="40">
    <w:abstractNumId w:val="36"/>
  </w:num>
  <w:num w:numId="41">
    <w:abstractNumId w:val="51"/>
  </w:num>
  <w:num w:numId="42">
    <w:abstractNumId w:val="17"/>
  </w:num>
  <w:num w:numId="43">
    <w:abstractNumId w:val="11"/>
  </w:num>
  <w:num w:numId="44">
    <w:abstractNumId w:val="15"/>
  </w:num>
  <w:num w:numId="45">
    <w:abstractNumId w:val="5"/>
  </w:num>
  <w:num w:numId="46">
    <w:abstractNumId w:val="10"/>
  </w:num>
  <w:num w:numId="47">
    <w:abstractNumId w:val="30"/>
  </w:num>
  <w:num w:numId="48">
    <w:abstractNumId w:val="3"/>
  </w:num>
  <w:num w:numId="49">
    <w:abstractNumId w:val="26"/>
  </w:num>
  <w:num w:numId="50">
    <w:abstractNumId w:val="9"/>
  </w:num>
  <w:num w:numId="51">
    <w:abstractNumId w:val="39"/>
  </w:num>
  <w:num w:numId="52">
    <w:abstractNumId w:val="41"/>
  </w:num>
  <w:num w:numId="53">
    <w:abstractNumId w:val="43"/>
  </w:num>
  <w:num w:numId="54">
    <w:abstractNumId w:val="34"/>
  </w:num>
  <w:num w:numId="55">
    <w:abstractNumId w:val="52"/>
  </w:num>
  <w:num w:numId="56">
    <w:abstractNumId w:val="35"/>
  </w:num>
  <w:num w:numId="57">
    <w:abstractNumId w:val="13"/>
  </w:num>
  <w:num w:numId="58">
    <w:abstractNumId w:val="42"/>
  </w:num>
  <w:num w:numId="59">
    <w:abstractNumId w:val="57"/>
  </w:num>
  <w:num w:numId="60">
    <w:abstractNumId w:val="5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4CD4"/>
    <w:rsid w:val="000756F1"/>
    <w:rsid w:val="00075F95"/>
    <w:rsid w:val="000821DB"/>
    <w:rsid w:val="00091D8C"/>
    <w:rsid w:val="00093F27"/>
    <w:rsid w:val="00095CAE"/>
    <w:rsid w:val="000A70D3"/>
    <w:rsid w:val="000B054A"/>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30C4E"/>
    <w:rsid w:val="001319BE"/>
    <w:rsid w:val="00132428"/>
    <w:rsid w:val="00136B42"/>
    <w:rsid w:val="00141465"/>
    <w:rsid w:val="00144E80"/>
    <w:rsid w:val="00147241"/>
    <w:rsid w:val="00152CC9"/>
    <w:rsid w:val="001562AB"/>
    <w:rsid w:val="00160015"/>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DD4"/>
    <w:rsid w:val="003B5314"/>
    <w:rsid w:val="003B58C8"/>
    <w:rsid w:val="003C1B49"/>
    <w:rsid w:val="003C1BE5"/>
    <w:rsid w:val="003C45B7"/>
    <w:rsid w:val="003D228D"/>
    <w:rsid w:val="003E3B85"/>
    <w:rsid w:val="003E3F8E"/>
    <w:rsid w:val="003E7866"/>
    <w:rsid w:val="003F29E4"/>
    <w:rsid w:val="003F4B06"/>
    <w:rsid w:val="003F60D4"/>
    <w:rsid w:val="004001AA"/>
    <w:rsid w:val="00401C91"/>
    <w:rsid w:val="00402DC7"/>
    <w:rsid w:val="00406AB8"/>
    <w:rsid w:val="0040727B"/>
    <w:rsid w:val="0041027C"/>
    <w:rsid w:val="00415099"/>
    <w:rsid w:val="00416158"/>
    <w:rsid w:val="00417B97"/>
    <w:rsid w:val="004232C4"/>
    <w:rsid w:val="004263D2"/>
    <w:rsid w:val="004341C1"/>
    <w:rsid w:val="00434F93"/>
    <w:rsid w:val="004405AC"/>
    <w:rsid w:val="004438CF"/>
    <w:rsid w:val="00445710"/>
    <w:rsid w:val="00447E4B"/>
    <w:rsid w:val="00452E27"/>
    <w:rsid w:val="004561DE"/>
    <w:rsid w:val="00457AB5"/>
    <w:rsid w:val="00457B16"/>
    <w:rsid w:val="004610A7"/>
    <w:rsid w:val="00462E1E"/>
    <w:rsid w:val="00464FDC"/>
    <w:rsid w:val="00466298"/>
    <w:rsid w:val="00471154"/>
    <w:rsid w:val="004742AF"/>
    <w:rsid w:val="00475EF6"/>
    <w:rsid w:val="0047635F"/>
    <w:rsid w:val="00481F1B"/>
    <w:rsid w:val="00481F30"/>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226AF"/>
    <w:rsid w:val="00523849"/>
    <w:rsid w:val="005253EA"/>
    <w:rsid w:val="00525A79"/>
    <w:rsid w:val="00526249"/>
    <w:rsid w:val="00530E11"/>
    <w:rsid w:val="0053156B"/>
    <w:rsid w:val="00533D48"/>
    <w:rsid w:val="00546925"/>
    <w:rsid w:val="005623DE"/>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7317"/>
    <w:rsid w:val="005D4A6C"/>
    <w:rsid w:val="005D6D0C"/>
    <w:rsid w:val="005E26AD"/>
    <w:rsid w:val="005E33EC"/>
    <w:rsid w:val="005E5C2A"/>
    <w:rsid w:val="005F50EC"/>
    <w:rsid w:val="005F53FD"/>
    <w:rsid w:val="006006A4"/>
    <w:rsid w:val="0060462D"/>
    <w:rsid w:val="006071E6"/>
    <w:rsid w:val="00607E79"/>
    <w:rsid w:val="00612BB9"/>
    <w:rsid w:val="00613601"/>
    <w:rsid w:val="0062073F"/>
    <w:rsid w:val="00625E58"/>
    <w:rsid w:val="006263C2"/>
    <w:rsid w:val="00630832"/>
    <w:rsid w:val="006324BE"/>
    <w:rsid w:val="00632F01"/>
    <w:rsid w:val="00635835"/>
    <w:rsid w:val="00647CE1"/>
    <w:rsid w:val="006525D1"/>
    <w:rsid w:val="006568A4"/>
    <w:rsid w:val="006728D6"/>
    <w:rsid w:val="006732E3"/>
    <w:rsid w:val="006867B4"/>
    <w:rsid w:val="00697808"/>
    <w:rsid w:val="006A1C87"/>
    <w:rsid w:val="006A3D90"/>
    <w:rsid w:val="006A5D23"/>
    <w:rsid w:val="006B11C3"/>
    <w:rsid w:val="006B18ED"/>
    <w:rsid w:val="006B5CAC"/>
    <w:rsid w:val="006B6BC2"/>
    <w:rsid w:val="006C3C2D"/>
    <w:rsid w:val="006D0E9D"/>
    <w:rsid w:val="006D2C62"/>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5874"/>
    <w:rsid w:val="007E1E49"/>
    <w:rsid w:val="007E4CDB"/>
    <w:rsid w:val="007E7203"/>
    <w:rsid w:val="007E7696"/>
    <w:rsid w:val="007F0DAC"/>
    <w:rsid w:val="007F296B"/>
    <w:rsid w:val="007F40FD"/>
    <w:rsid w:val="0080077F"/>
    <w:rsid w:val="00803215"/>
    <w:rsid w:val="008035AD"/>
    <w:rsid w:val="00811CAA"/>
    <w:rsid w:val="00814F3F"/>
    <w:rsid w:val="0083552E"/>
    <w:rsid w:val="008403F2"/>
    <w:rsid w:val="00842385"/>
    <w:rsid w:val="00852CD5"/>
    <w:rsid w:val="0086417D"/>
    <w:rsid w:val="008653C3"/>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8F6A0A"/>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92A08"/>
    <w:rsid w:val="009962D0"/>
    <w:rsid w:val="009A06A6"/>
    <w:rsid w:val="009A1A62"/>
    <w:rsid w:val="009A2F2B"/>
    <w:rsid w:val="009A487F"/>
    <w:rsid w:val="009A6EAF"/>
    <w:rsid w:val="009A77F0"/>
    <w:rsid w:val="009B20A5"/>
    <w:rsid w:val="009C0F6D"/>
    <w:rsid w:val="009D2BF7"/>
    <w:rsid w:val="009E1250"/>
    <w:rsid w:val="009E30C9"/>
    <w:rsid w:val="009E7DEF"/>
    <w:rsid w:val="009F0A15"/>
    <w:rsid w:val="009F4C9F"/>
    <w:rsid w:val="00A01E1E"/>
    <w:rsid w:val="00A031BF"/>
    <w:rsid w:val="00A0527E"/>
    <w:rsid w:val="00A21D42"/>
    <w:rsid w:val="00A21DC2"/>
    <w:rsid w:val="00A2495E"/>
    <w:rsid w:val="00A24B09"/>
    <w:rsid w:val="00A31151"/>
    <w:rsid w:val="00A324DB"/>
    <w:rsid w:val="00A34D4B"/>
    <w:rsid w:val="00A42036"/>
    <w:rsid w:val="00A463CC"/>
    <w:rsid w:val="00A568C5"/>
    <w:rsid w:val="00A61D7A"/>
    <w:rsid w:val="00A66E35"/>
    <w:rsid w:val="00A66FEA"/>
    <w:rsid w:val="00A67FFE"/>
    <w:rsid w:val="00A701A9"/>
    <w:rsid w:val="00A72852"/>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BF6829"/>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470CD"/>
    <w:rsid w:val="00D52692"/>
    <w:rsid w:val="00D57CFD"/>
    <w:rsid w:val="00D640B3"/>
    <w:rsid w:val="00D64433"/>
    <w:rsid w:val="00D6488D"/>
    <w:rsid w:val="00D66352"/>
    <w:rsid w:val="00D76D45"/>
    <w:rsid w:val="00D8124E"/>
    <w:rsid w:val="00D84603"/>
    <w:rsid w:val="00D852E7"/>
    <w:rsid w:val="00D9180A"/>
    <w:rsid w:val="00D97A42"/>
    <w:rsid w:val="00DA11B8"/>
    <w:rsid w:val="00DA559D"/>
    <w:rsid w:val="00DB1EF8"/>
    <w:rsid w:val="00DB23F9"/>
    <w:rsid w:val="00DB5DCE"/>
    <w:rsid w:val="00DC1445"/>
    <w:rsid w:val="00DC3449"/>
    <w:rsid w:val="00DC3BB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209F"/>
    <w:rsid w:val="00E54292"/>
    <w:rsid w:val="00E554D8"/>
    <w:rsid w:val="00E560E6"/>
    <w:rsid w:val="00E71A5D"/>
    <w:rsid w:val="00E73211"/>
    <w:rsid w:val="00E74015"/>
    <w:rsid w:val="00E776A6"/>
    <w:rsid w:val="00E83C47"/>
    <w:rsid w:val="00E85C9B"/>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3255E2"/>
  <w15:chartTrackingRefBased/>
  <w15:docId w15:val="{A6E42622-C36C-48EF-BDAC-BF967FED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982A-65B7-4CA7-BDC5-FA18E43A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3</cp:revision>
  <cp:lastPrinted>2013-12-19T15:54:00Z</cp:lastPrinted>
  <dcterms:created xsi:type="dcterms:W3CDTF">2021-01-28T11:19:00Z</dcterms:created>
  <dcterms:modified xsi:type="dcterms:W3CDTF">2021-01-28T11:20:00Z</dcterms:modified>
</cp:coreProperties>
</file>